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A8A2" w14:textId="77777777" w:rsidR="0006717F" w:rsidRPr="004720A5" w:rsidRDefault="0006717F" w:rsidP="0006717F">
      <w:pPr>
        <w:pBdr>
          <w:bottom w:val="single" w:sz="4" w:space="1" w:color="auto"/>
        </w:pBdr>
        <w:spacing w:line="276" w:lineRule="auto"/>
        <w:ind w:right="-720"/>
        <w:jc w:val="center"/>
        <w:rPr>
          <w:rFonts w:eastAsiaTheme="minorEastAsia"/>
          <w:b/>
          <w:bCs/>
          <w:sz w:val="20"/>
          <w:szCs w:val="20"/>
        </w:rPr>
      </w:pPr>
    </w:p>
    <w:p w14:paraId="09212739" w14:textId="0EEA9E82" w:rsidR="008B6F70" w:rsidRDefault="008B6F70" w:rsidP="0006717F">
      <w:pPr>
        <w:pBdr>
          <w:bottom w:val="single" w:sz="4" w:space="1" w:color="auto"/>
        </w:pBdr>
        <w:spacing w:line="276" w:lineRule="auto"/>
        <w:ind w:right="-720"/>
        <w:jc w:val="center"/>
        <w:rPr>
          <w:rFonts w:eastAsiaTheme="minorEastAsia"/>
          <w:b/>
          <w:bCs/>
          <w:sz w:val="32"/>
          <w:szCs w:val="32"/>
        </w:rPr>
      </w:pPr>
      <w:r w:rsidRPr="02303860">
        <w:rPr>
          <w:rFonts w:eastAsiaTheme="minorEastAsia"/>
          <w:b/>
          <w:bCs/>
          <w:sz w:val="32"/>
          <w:szCs w:val="32"/>
        </w:rPr>
        <w:t>Frequently Asked Questions</w:t>
      </w:r>
    </w:p>
    <w:p w14:paraId="3E4E6E02" w14:textId="3F102C9D" w:rsidR="007B00E3" w:rsidRDefault="0022754E" w:rsidP="0006717F">
      <w:pPr>
        <w:pBdr>
          <w:bottom w:val="single" w:sz="4" w:space="1" w:color="auto"/>
        </w:pBdr>
        <w:spacing w:line="276" w:lineRule="auto"/>
        <w:ind w:right="-720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Taxicab</w:t>
      </w:r>
      <w:r w:rsidRPr="02303860">
        <w:rPr>
          <w:rFonts w:eastAsiaTheme="minorEastAsia"/>
          <w:b/>
          <w:bCs/>
          <w:sz w:val="32"/>
          <w:szCs w:val="32"/>
        </w:rPr>
        <w:t xml:space="preserve"> </w:t>
      </w:r>
      <w:r w:rsidR="007B00E3" w:rsidRPr="02303860">
        <w:rPr>
          <w:rFonts w:eastAsiaTheme="minorEastAsia"/>
          <w:b/>
          <w:bCs/>
          <w:sz w:val="32"/>
          <w:szCs w:val="32"/>
        </w:rPr>
        <w:t xml:space="preserve">Vehicle </w:t>
      </w:r>
      <w:r w:rsidR="006300D2">
        <w:rPr>
          <w:rFonts w:eastAsiaTheme="minorEastAsia"/>
          <w:b/>
          <w:bCs/>
          <w:sz w:val="32"/>
          <w:szCs w:val="32"/>
        </w:rPr>
        <w:t xml:space="preserve">Retirement Waiver </w:t>
      </w:r>
      <w:r w:rsidR="1ADB291C" w:rsidRPr="02303860">
        <w:rPr>
          <w:rFonts w:eastAsiaTheme="minorEastAsia"/>
          <w:b/>
          <w:bCs/>
          <w:sz w:val="32"/>
          <w:szCs w:val="32"/>
        </w:rPr>
        <w:t xml:space="preserve">Administrative </w:t>
      </w:r>
      <w:r w:rsidR="6747B830" w:rsidRPr="02303860">
        <w:rPr>
          <w:rFonts w:eastAsiaTheme="minorEastAsia"/>
          <w:b/>
          <w:bCs/>
          <w:sz w:val="32"/>
          <w:szCs w:val="32"/>
        </w:rPr>
        <w:t>Issuance (AI)</w:t>
      </w:r>
    </w:p>
    <w:p w14:paraId="53874981" w14:textId="37067BC1" w:rsidR="009B3D29" w:rsidRPr="009156EC" w:rsidRDefault="27021608" w:rsidP="0006717F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Q</w:t>
      </w:r>
      <w:r w:rsidR="00C56EB0" w:rsidRPr="23766387">
        <w:rPr>
          <w:rFonts w:eastAsiaTheme="minorEastAsia"/>
          <w:b/>
          <w:bCs/>
          <w:sz w:val="24"/>
          <w:szCs w:val="24"/>
        </w:rPr>
        <w:t>1</w:t>
      </w:r>
      <w:r w:rsidR="10B2BEAF" w:rsidRPr="23766387">
        <w:rPr>
          <w:rFonts w:eastAsiaTheme="minorEastAsia"/>
          <w:b/>
          <w:bCs/>
          <w:sz w:val="24"/>
          <w:szCs w:val="24"/>
        </w:rPr>
        <w:t>:</w:t>
      </w:r>
      <w:r w:rsidRPr="23766387">
        <w:rPr>
          <w:rFonts w:eastAsiaTheme="minorEastAsia"/>
          <w:b/>
          <w:bCs/>
          <w:sz w:val="24"/>
          <w:szCs w:val="24"/>
        </w:rPr>
        <w:t xml:space="preserve"> What is the existing vehicle age limit? </w:t>
      </w:r>
    </w:p>
    <w:p w14:paraId="20B335DB" w14:textId="3DB78F42" w:rsidR="001C13D7" w:rsidRPr="0006717F" w:rsidRDefault="27021608" w:rsidP="004720A5">
      <w:pPr>
        <w:spacing w:line="276" w:lineRule="auto"/>
        <w:rPr>
          <w:rFonts w:eastAsiaTheme="minorEastAsia"/>
          <w:b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A</w:t>
      </w:r>
      <w:r w:rsidR="51924CEF" w:rsidRPr="23766387">
        <w:rPr>
          <w:rFonts w:eastAsiaTheme="minorEastAsia"/>
          <w:b/>
          <w:bCs/>
          <w:sz w:val="24"/>
          <w:szCs w:val="24"/>
        </w:rPr>
        <w:t>:</w:t>
      </w:r>
      <w:r w:rsidRPr="23766387">
        <w:rPr>
          <w:rFonts w:eastAsiaTheme="minorEastAsia"/>
          <w:b/>
          <w:bCs/>
          <w:sz w:val="24"/>
          <w:szCs w:val="24"/>
        </w:rPr>
        <w:t xml:space="preserve"> </w:t>
      </w:r>
      <w:r w:rsidR="75E78137" w:rsidRPr="02303860">
        <w:rPr>
          <w:rFonts w:eastAsiaTheme="minorEastAsia"/>
          <w:sz w:val="24"/>
          <w:szCs w:val="24"/>
        </w:rPr>
        <w:t xml:space="preserve">The existing vehicle age limit </w:t>
      </w:r>
      <w:r w:rsidR="2B7E35A1" w:rsidRPr="02303860">
        <w:rPr>
          <w:rFonts w:eastAsiaTheme="minorEastAsia"/>
          <w:sz w:val="24"/>
          <w:szCs w:val="24"/>
        </w:rPr>
        <w:t>under 31 DCMR § 609 is 10 years.</w:t>
      </w:r>
      <w:r w:rsidR="0020069C">
        <w:rPr>
          <w:rFonts w:eastAsiaTheme="minorEastAsia"/>
          <w:sz w:val="24"/>
          <w:szCs w:val="24"/>
        </w:rPr>
        <w:t xml:space="preserve"> This means that </w:t>
      </w:r>
      <w:r w:rsidR="007D1B6C">
        <w:rPr>
          <w:rFonts w:eastAsiaTheme="minorEastAsia"/>
          <w:sz w:val="24"/>
          <w:szCs w:val="24"/>
        </w:rPr>
        <w:t xml:space="preserve">taxicab vehicles </w:t>
      </w:r>
      <w:r w:rsidR="00B645CC">
        <w:rPr>
          <w:rFonts w:eastAsiaTheme="minorEastAsia"/>
          <w:sz w:val="24"/>
          <w:szCs w:val="24"/>
        </w:rPr>
        <w:t xml:space="preserve">that are model year </w:t>
      </w:r>
      <w:r w:rsidR="00F81053">
        <w:rPr>
          <w:rFonts w:eastAsiaTheme="minorEastAsia"/>
          <w:sz w:val="24"/>
          <w:szCs w:val="24"/>
        </w:rPr>
        <w:t xml:space="preserve">2013 have reached their </w:t>
      </w:r>
      <w:proofErr w:type="gramStart"/>
      <w:r w:rsidR="00F81053">
        <w:rPr>
          <w:rFonts w:eastAsiaTheme="minorEastAsia"/>
          <w:sz w:val="24"/>
          <w:szCs w:val="24"/>
        </w:rPr>
        <w:t>10 year</w:t>
      </w:r>
      <w:proofErr w:type="gramEnd"/>
      <w:r w:rsidR="00F81053">
        <w:rPr>
          <w:rFonts w:eastAsiaTheme="minorEastAsia"/>
          <w:sz w:val="24"/>
          <w:szCs w:val="24"/>
        </w:rPr>
        <w:t xml:space="preserve"> age limit</w:t>
      </w:r>
      <w:r w:rsidR="00EE5EF7">
        <w:rPr>
          <w:rFonts w:eastAsiaTheme="minorEastAsia"/>
          <w:sz w:val="24"/>
          <w:szCs w:val="24"/>
        </w:rPr>
        <w:t>.</w:t>
      </w:r>
      <w:r w:rsidR="00534B70">
        <w:rPr>
          <w:rFonts w:eastAsiaTheme="minorEastAsia"/>
          <w:sz w:val="24"/>
          <w:szCs w:val="24"/>
        </w:rPr>
        <w:t xml:space="preserve"> When that happens</w:t>
      </w:r>
      <w:r w:rsidR="007D3C38" w:rsidRPr="0006717F">
        <w:rPr>
          <w:rFonts w:eastAsiaTheme="minorEastAsia"/>
          <w:sz w:val="24"/>
          <w:szCs w:val="24"/>
        </w:rPr>
        <w:t>,</w:t>
      </w:r>
      <w:r w:rsidR="00534B70">
        <w:rPr>
          <w:rFonts w:eastAsiaTheme="minorEastAsia"/>
          <w:sz w:val="24"/>
          <w:szCs w:val="24"/>
        </w:rPr>
        <w:t xml:space="preserve"> their meters are turned off</w:t>
      </w:r>
      <w:r w:rsidR="00381436">
        <w:rPr>
          <w:rFonts w:eastAsiaTheme="minorEastAsia"/>
          <w:sz w:val="24"/>
          <w:szCs w:val="24"/>
        </w:rPr>
        <w:t xml:space="preserve"> and they can no longer be </w:t>
      </w:r>
      <w:r w:rsidR="00614576">
        <w:rPr>
          <w:rFonts w:eastAsiaTheme="minorEastAsia"/>
          <w:sz w:val="24"/>
          <w:szCs w:val="24"/>
        </w:rPr>
        <w:t>used as taxis.</w:t>
      </w:r>
    </w:p>
    <w:p w14:paraId="2CD3B3CC" w14:textId="3BAC939A" w:rsidR="001C13D7" w:rsidRPr="001C13D7" w:rsidRDefault="001C13D7" w:rsidP="004720A5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Q</w:t>
      </w:r>
      <w:r w:rsidR="00C56EB0" w:rsidRPr="23766387">
        <w:rPr>
          <w:rFonts w:eastAsiaTheme="minorEastAsia"/>
          <w:b/>
          <w:bCs/>
          <w:sz w:val="24"/>
          <w:szCs w:val="24"/>
        </w:rPr>
        <w:t>2</w:t>
      </w:r>
      <w:r w:rsidR="2BB54B51" w:rsidRPr="23766387">
        <w:rPr>
          <w:rFonts w:eastAsiaTheme="minorEastAsia"/>
          <w:b/>
          <w:bCs/>
          <w:sz w:val="24"/>
          <w:szCs w:val="24"/>
        </w:rPr>
        <w:t>:</w:t>
      </w:r>
      <w:r w:rsidRPr="23766387">
        <w:rPr>
          <w:rFonts w:eastAsiaTheme="minorEastAsia"/>
          <w:b/>
          <w:bCs/>
          <w:sz w:val="24"/>
          <w:szCs w:val="24"/>
        </w:rPr>
        <w:t xml:space="preserve"> </w:t>
      </w:r>
      <w:r w:rsidR="3DD0253C" w:rsidRPr="23766387">
        <w:rPr>
          <w:rFonts w:eastAsiaTheme="minorEastAsia"/>
          <w:b/>
          <w:bCs/>
          <w:sz w:val="24"/>
          <w:szCs w:val="24"/>
        </w:rPr>
        <w:t>What would the A</w:t>
      </w:r>
      <w:r w:rsidR="3622802B" w:rsidRPr="23766387">
        <w:rPr>
          <w:rFonts w:eastAsiaTheme="minorEastAsia"/>
          <w:b/>
          <w:bCs/>
          <w:sz w:val="24"/>
          <w:szCs w:val="24"/>
        </w:rPr>
        <w:t xml:space="preserve">dministrative </w:t>
      </w:r>
      <w:r w:rsidR="182B2861" w:rsidRPr="23766387">
        <w:rPr>
          <w:rFonts w:eastAsiaTheme="minorEastAsia"/>
          <w:b/>
          <w:bCs/>
          <w:sz w:val="24"/>
          <w:szCs w:val="24"/>
        </w:rPr>
        <w:t>Issuance</w:t>
      </w:r>
      <w:r w:rsidR="3622802B" w:rsidRPr="23766387">
        <w:rPr>
          <w:rFonts w:eastAsiaTheme="minorEastAsia"/>
          <w:b/>
          <w:bCs/>
          <w:sz w:val="24"/>
          <w:szCs w:val="24"/>
        </w:rPr>
        <w:t xml:space="preserve"> (AI)</w:t>
      </w:r>
      <w:r w:rsidR="3DD0253C" w:rsidRPr="23766387">
        <w:rPr>
          <w:rFonts w:eastAsiaTheme="minorEastAsia"/>
          <w:b/>
          <w:bCs/>
          <w:sz w:val="24"/>
          <w:szCs w:val="24"/>
        </w:rPr>
        <w:t xml:space="preserve"> do? </w:t>
      </w:r>
    </w:p>
    <w:p w14:paraId="5489217A" w14:textId="5F37CAE2" w:rsidR="009B3D29" w:rsidRPr="0006717F" w:rsidRDefault="7E933944" w:rsidP="000947BD">
      <w:pPr>
        <w:spacing w:line="276" w:lineRule="auto"/>
        <w:rPr>
          <w:rFonts w:eastAsiaTheme="minorEastAsia"/>
          <w:b/>
          <w:sz w:val="24"/>
          <w:szCs w:val="24"/>
        </w:rPr>
      </w:pPr>
      <w:r w:rsidRPr="724A97CD">
        <w:rPr>
          <w:rFonts w:eastAsiaTheme="minorEastAsia"/>
          <w:b/>
          <w:bCs/>
          <w:sz w:val="24"/>
          <w:szCs w:val="24"/>
        </w:rPr>
        <w:t>A</w:t>
      </w:r>
      <w:r w:rsidR="712C5D95" w:rsidRPr="724A97CD">
        <w:rPr>
          <w:rFonts w:eastAsiaTheme="minorEastAsia"/>
          <w:b/>
          <w:bCs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 xml:space="preserve"> </w:t>
      </w:r>
      <w:r w:rsidR="00113A35" w:rsidRPr="724A97CD">
        <w:rPr>
          <w:rFonts w:eastAsiaTheme="minorEastAsia"/>
          <w:sz w:val="24"/>
          <w:szCs w:val="24"/>
        </w:rPr>
        <w:t>The</w:t>
      </w:r>
      <w:r w:rsidR="282483CE" w:rsidRPr="724A97CD">
        <w:rPr>
          <w:rFonts w:eastAsiaTheme="minorEastAsia"/>
          <w:sz w:val="24"/>
          <w:szCs w:val="24"/>
        </w:rPr>
        <w:t xml:space="preserve"> AI </w:t>
      </w:r>
      <w:r w:rsidR="00267A48">
        <w:rPr>
          <w:rFonts w:eastAsiaTheme="minorEastAsia"/>
          <w:sz w:val="24"/>
          <w:szCs w:val="24"/>
        </w:rPr>
        <w:t xml:space="preserve">would </w:t>
      </w:r>
      <w:r w:rsidR="00267A48" w:rsidRPr="005B14A9">
        <w:rPr>
          <w:rFonts w:eastAsiaTheme="minorEastAsia"/>
          <w:sz w:val="24"/>
          <w:szCs w:val="24"/>
          <w:shd w:val="clear" w:color="auto" w:fill="FFFFFF" w:themeFill="background1"/>
        </w:rPr>
        <w:t xml:space="preserve">allow </w:t>
      </w:r>
      <w:r w:rsidR="00CA4E84" w:rsidRPr="005B14A9">
        <w:rPr>
          <w:rFonts w:eastAsiaTheme="minorEastAsia"/>
          <w:sz w:val="24"/>
          <w:szCs w:val="24"/>
        </w:rPr>
        <w:t>201</w:t>
      </w:r>
      <w:r w:rsidR="006D6CCC" w:rsidRPr="005B14A9">
        <w:rPr>
          <w:rFonts w:eastAsiaTheme="minorEastAsia"/>
          <w:sz w:val="24"/>
          <w:szCs w:val="24"/>
        </w:rPr>
        <w:t>2</w:t>
      </w:r>
      <w:r w:rsidR="00CA4E84" w:rsidRPr="005B14A9">
        <w:rPr>
          <w:rFonts w:eastAsiaTheme="minorEastAsia"/>
          <w:sz w:val="24"/>
          <w:szCs w:val="24"/>
        </w:rPr>
        <w:t xml:space="preserve"> and 201</w:t>
      </w:r>
      <w:r w:rsidR="006D6CCC">
        <w:rPr>
          <w:rFonts w:eastAsiaTheme="minorEastAsia"/>
          <w:sz w:val="24"/>
          <w:szCs w:val="24"/>
        </w:rPr>
        <w:t>3</w:t>
      </w:r>
      <w:r w:rsidR="00CA4E84" w:rsidRPr="005B14A9">
        <w:rPr>
          <w:rFonts w:eastAsiaTheme="minorEastAsia"/>
          <w:sz w:val="24"/>
          <w:szCs w:val="24"/>
          <w:shd w:val="clear" w:color="auto" w:fill="FFFFFF" w:themeFill="background1"/>
        </w:rPr>
        <w:t xml:space="preserve"> </w:t>
      </w:r>
      <w:r w:rsidR="003A799A" w:rsidRPr="005B14A9">
        <w:rPr>
          <w:rFonts w:eastAsiaTheme="minorEastAsia"/>
          <w:sz w:val="24"/>
          <w:szCs w:val="24"/>
          <w:shd w:val="clear" w:color="auto" w:fill="FFFFFF" w:themeFill="background1"/>
        </w:rPr>
        <w:t>model</w:t>
      </w:r>
      <w:r w:rsidR="0036247E">
        <w:rPr>
          <w:rFonts w:eastAsiaTheme="minorEastAsia"/>
          <w:sz w:val="24"/>
          <w:szCs w:val="24"/>
        </w:rPr>
        <w:t xml:space="preserve"> </w:t>
      </w:r>
      <w:r w:rsidR="76D8F708" w:rsidRPr="724A97CD">
        <w:rPr>
          <w:rFonts w:eastAsiaTheme="minorEastAsia"/>
          <w:sz w:val="24"/>
          <w:szCs w:val="24"/>
        </w:rPr>
        <w:t xml:space="preserve">year vehicle </w:t>
      </w:r>
      <w:r w:rsidR="00E536A4" w:rsidRPr="724A97CD">
        <w:rPr>
          <w:rFonts w:eastAsiaTheme="minorEastAsia"/>
          <w:sz w:val="24"/>
          <w:szCs w:val="24"/>
        </w:rPr>
        <w:t>owners</w:t>
      </w:r>
      <w:r w:rsidR="2172B1BD" w:rsidRPr="724A97CD">
        <w:rPr>
          <w:rFonts w:eastAsiaTheme="minorEastAsia"/>
          <w:sz w:val="24"/>
          <w:szCs w:val="24"/>
        </w:rPr>
        <w:t xml:space="preserve"> </w:t>
      </w:r>
      <w:r w:rsidR="00C44FF7" w:rsidRPr="00C143F6">
        <w:rPr>
          <w:rFonts w:eastAsiaTheme="minorEastAsia"/>
          <w:sz w:val="24"/>
          <w:szCs w:val="24"/>
        </w:rPr>
        <w:t>to</w:t>
      </w:r>
      <w:r w:rsidR="2172B1BD" w:rsidRPr="724A97CD">
        <w:rPr>
          <w:rFonts w:eastAsiaTheme="minorEastAsia"/>
          <w:sz w:val="24"/>
          <w:szCs w:val="24"/>
        </w:rPr>
        <w:t xml:space="preserve"> request </w:t>
      </w:r>
      <w:r w:rsidR="00496CE3">
        <w:rPr>
          <w:rFonts w:eastAsiaTheme="minorEastAsia"/>
          <w:sz w:val="24"/>
          <w:szCs w:val="24"/>
        </w:rPr>
        <w:t>a vehicle age limit extension</w:t>
      </w:r>
      <w:r w:rsidR="00225A6D">
        <w:rPr>
          <w:rFonts w:eastAsiaTheme="minorEastAsia"/>
          <w:sz w:val="24"/>
          <w:szCs w:val="24"/>
        </w:rPr>
        <w:t xml:space="preserve"> </w:t>
      </w:r>
      <w:r w:rsidR="002648C3">
        <w:rPr>
          <w:rFonts w:eastAsiaTheme="minorEastAsia"/>
          <w:sz w:val="24"/>
          <w:szCs w:val="24"/>
        </w:rPr>
        <w:t>so they can</w:t>
      </w:r>
      <w:r w:rsidR="2172B1BD" w:rsidRPr="724A97CD">
        <w:rPr>
          <w:rFonts w:eastAsiaTheme="minorEastAsia"/>
          <w:sz w:val="24"/>
          <w:szCs w:val="24"/>
        </w:rPr>
        <w:t xml:space="preserve"> </w:t>
      </w:r>
      <w:r w:rsidR="00866942">
        <w:rPr>
          <w:rFonts w:eastAsiaTheme="minorEastAsia"/>
          <w:sz w:val="24"/>
          <w:szCs w:val="24"/>
        </w:rPr>
        <w:t xml:space="preserve">continue </w:t>
      </w:r>
      <w:r w:rsidR="005D05A8">
        <w:rPr>
          <w:rFonts w:eastAsiaTheme="minorEastAsia"/>
          <w:sz w:val="24"/>
          <w:szCs w:val="24"/>
        </w:rPr>
        <w:t xml:space="preserve">to </w:t>
      </w:r>
      <w:r w:rsidR="5E5E5C12" w:rsidRPr="724A97CD">
        <w:rPr>
          <w:rFonts w:eastAsiaTheme="minorEastAsia"/>
          <w:sz w:val="24"/>
          <w:szCs w:val="24"/>
        </w:rPr>
        <w:t>operate</w:t>
      </w:r>
      <w:r w:rsidR="2172B1BD" w:rsidRPr="724A97CD">
        <w:rPr>
          <w:rFonts w:eastAsiaTheme="minorEastAsia"/>
          <w:sz w:val="24"/>
          <w:szCs w:val="24"/>
        </w:rPr>
        <w:t xml:space="preserve"> their vehicles until December 31, 2024.</w:t>
      </w:r>
    </w:p>
    <w:p w14:paraId="001F8812" w14:textId="3CBEAF3F" w:rsidR="009156EC" w:rsidRDefault="009156EC" w:rsidP="004720A5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Q</w:t>
      </w:r>
      <w:r w:rsidR="00C56EB0" w:rsidRPr="23766387">
        <w:rPr>
          <w:rFonts w:eastAsiaTheme="minorEastAsia"/>
          <w:b/>
          <w:bCs/>
          <w:sz w:val="24"/>
          <w:szCs w:val="24"/>
        </w:rPr>
        <w:t>3</w:t>
      </w:r>
      <w:r w:rsidR="512B5443" w:rsidRPr="23766387">
        <w:rPr>
          <w:rFonts w:eastAsiaTheme="minorEastAsia"/>
          <w:b/>
          <w:bCs/>
          <w:sz w:val="24"/>
          <w:szCs w:val="24"/>
        </w:rPr>
        <w:t>:</w:t>
      </w:r>
      <w:r w:rsidRPr="23766387">
        <w:rPr>
          <w:rFonts w:eastAsiaTheme="minorEastAsia"/>
          <w:b/>
          <w:bCs/>
          <w:sz w:val="24"/>
          <w:szCs w:val="24"/>
        </w:rPr>
        <w:t xml:space="preserve"> Does this mean the agency already extended the vehicle age limit? </w:t>
      </w:r>
    </w:p>
    <w:p w14:paraId="66BC69E0" w14:textId="04297F86" w:rsidR="02303860" w:rsidRPr="0006717F" w:rsidRDefault="009156EC" w:rsidP="004720A5">
      <w:pPr>
        <w:spacing w:line="276" w:lineRule="auto"/>
        <w:ind w:left="360" w:hanging="360"/>
        <w:rPr>
          <w:rFonts w:eastAsiaTheme="minorEastAsia"/>
          <w:b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A</w:t>
      </w:r>
      <w:r w:rsidR="5718F80A" w:rsidRPr="23766387">
        <w:rPr>
          <w:rFonts w:eastAsiaTheme="minorEastAsia"/>
          <w:b/>
          <w:bCs/>
          <w:sz w:val="24"/>
          <w:szCs w:val="24"/>
        </w:rPr>
        <w:t>:</w:t>
      </w:r>
      <w:r w:rsidR="379FF14B" w:rsidRPr="23766387">
        <w:rPr>
          <w:rFonts w:eastAsiaTheme="minorEastAsia"/>
          <w:b/>
          <w:bCs/>
          <w:sz w:val="24"/>
          <w:szCs w:val="24"/>
        </w:rPr>
        <w:t xml:space="preserve"> </w:t>
      </w:r>
      <w:r w:rsidR="379FF14B" w:rsidRPr="02303860">
        <w:rPr>
          <w:rFonts w:eastAsiaTheme="minorEastAsia"/>
          <w:sz w:val="24"/>
          <w:szCs w:val="24"/>
        </w:rPr>
        <w:t>No, vehicle owners must submit a waiver request to be eligible for this extension.</w:t>
      </w:r>
      <w:r w:rsidR="379FF14B" w:rsidRPr="23766387">
        <w:rPr>
          <w:rFonts w:eastAsiaTheme="minorEastAsia"/>
          <w:b/>
          <w:bCs/>
          <w:sz w:val="24"/>
          <w:szCs w:val="24"/>
        </w:rPr>
        <w:t xml:space="preserve"> </w:t>
      </w:r>
    </w:p>
    <w:p w14:paraId="6F4E04E6" w14:textId="470DE29D" w:rsidR="16D5B92C" w:rsidRPr="00113A35" w:rsidRDefault="16D5B92C" w:rsidP="004720A5">
      <w:pPr>
        <w:spacing w:line="276" w:lineRule="auto"/>
        <w:ind w:left="360" w:hanging="360"/>
        <w:rPr>
          <w:rFonts w:eastAsia="Times New Roman"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Q</w:t>
      </w:r>
      <w:r w:rsidR="00C56EB0" w:rsidRPr="23766387">
        <w:rPr>
          <w:rFonts w:eastAsiaTheme="minorEastAsia"/>
          <w:b/>
          <w:bCs/>
          <w:sz w:val="24"/>
          <w:szCs w:val="24"/>
        </w:rPr>
        <w:t>4</w:t>
      </w:r>
      <w:r w:rsidR="26966FED" w:rsidRPr="23766387">
        <w:rPr>
          <w:rFonts w:eastAsiaTheme="minorEastAsia"/>
          <w:b/>
          <w:bCs/>
          <w:sz w:val="24"/>
          <w:szCs w:val="24"/>
        </w:rPr>
        <w:t>:</w:t>
      </w:r>
      <w:r w:rsidRPr="23766387">
        <w:rPr>
          <w:rFonts w:eastAsiaTheme="minorEastAsia"/>
          <w:b/>
          <w:bCs/>
          <w:sz w:val="24"/>
          <w:szCs w:val="24"/>
        </w:rPr>
        <w:t xml:space="preserve"> </w:t>
      </w:r>
      <w:r w:rsidR="00F22DFC" w:rsidRPr="23766387">
        <w:rPr>
          <w:rFonts w:eastAsiaTheme="minorEastAsia"/>
          <w:b/>
          <w:bCs/>
          <w:sz w:val="24"/>
          <w:szCs w:val="24"/>
        </w:rPr>
        <w:t>W</w:t>
      </w:r>
      <w:r w:rsidRPr="23766387">
        <w:rPr>
          <w:rFonts w:eastAsiaTheme="minorEastAsia"/>
          <w:b/>
          <w:bCs/>
          <w:sz w:val="24"/>
          <w:szCs w:val="24"/>
        </w:rPr>
        <w:t xml:space="preserve">hen is the deadline to request the </w:t>
      </w:r>
      <w:r w:rsidR="62A30F30" w:rsidRPr="23766387">
        <w:rPr>
          <w:rFonts w:eastAsiaTheme="minorEastAsia"/>
          <w:b/>
          <w:bCs/>
          <w:sz w:val="24"/>
          <w:szCs w:val="24"/>
        </w:rPr>
        <w:t>waiver?</w:t>
      </w:r>
    </w:p>
    <w:p w14:paraId="69F4C16A" w14:textId="695480B9" w:rsidR="02303860" w:rsidRPr="0006717F" w:rsidRDefault="2A0D20E3" w:rsidP="000947BD">
      <w:pPr>
        <w:spacing w:line="276" w:lineRule="auto"/>
        <w:rPr>
          <w:rFonts w:eastAsiaTheme="minorEastAsia"/>
          <w:b/>
          <w:sz w:val="24"/>
          <w:szCs w:val="24"/>
        </w:rPr>
      </w:pPr>
      <w:r w:rsidRPr="724A97CD">
        <w:rPr>
          <w:rFonts w:eastAsia="Times New Roman"/>
          <w:b/>
          <w:bCs/>
          <w:sz w:val="24"/>
          <w:szCs w:val="24"/>
        </w:rPr>
        <w:t>A</w:t>
      </w:r>
      <w:r w:rsidR="418B6EC5" w:rsidRPr="724A97CD">
        <w:rPr>
          <w:rFonts w:eastAsia="Times New Roman"/>
          <w:b/>
          <w:bCs/>
          <w:sz w:val="24"/>
          <w:szCs w:val="24"/>
        </w:rPr>
        <w:t>:</w:t>
      </w:r>
      <w:r w:rsidRPr="724A97CD">
        <w:rPr>
          <w:rFonts w:eastAsia="Times New Roman"/>
          <w:sz w:val="24"/>
          <w:szCs w:val="24"/>
        </w:rPr>
        <w:t xml:space="preserve"> </w:t>
      </w:r>
      <w:r w:rsidR="00884864" w:rsidRPr="0006717F">
        <w:rPr>
          <w:rFonts w:eastAsia="Times New Roman"/>
          <w:b/>
          <w:bCs/>
          <w:sz w:val="24"/>
          <w:szCs w:val="24"/>
          <w:u w:val="single"/>
        </w:rPr>
        <w:t>I</w:t>
      </w:r>
      <w:r w:rsidR="00952A31" w:rsidRPr="0006717F">
        <w:rPr>
          <w:rFonts w:eastAsia="Times New Roman"/>
          <w:b/>
          <w:bCs/>
          <w:sz w:val="24"/>
          <w:szCs w:val="24"/>
          <w:u w:val="single"/>
        </w:rPr>
        <w:t>f</w:t>
      </w:r>
      <w:r w:rsidR="00952A31" w:rsidRPr="008C2730">
        <w:rPr>
          <w:rFonts w:eastAsia="Times New Roman"/>
          <w:b/>
          <w:bCs/>
          <w:sz w:val="24"/>
          <w:szCs w:val="24"/>
          <w:u w:val="single"/>
        </w:rPr>
        <w:t xml:space="preserve"> you do not apply </w:t>
      </w:r>
      <w:r w:rsidR="006963AC" w:rsidRPr="008C2730">
        <w:rPr>
          <w:rFonts w:eastAsia="Times New Roman"/>
          <w:b/>
          <w:bCs/>
          <w:sz w:val="24"/>
          <w:szCs w:val="24"/>
          <w:u w:val="single"/>
        </w:rPr>
        <w:t xml:space="preserve">and receive a waiver </w:t>
      </w:r>
      <w:r w:rsidR="00952A31" w:rsidRPr="008C2730">
        <w:rPr>
          <w:rFonts w:eastAsia="Times New Roman"/>
          <w:b/>
          <w:bCs/>
          <w:sz w:val="24"/>
          <w:szCs w:val="24"/>
          <w:u w:val="single"/>
        </w:rPr>
        <w:t xml:space="preserve">by </w:t>
      </w:r>
      <w:r w:rsidR="00952A31" w:rsidRPr="00815F20">
        <w:rPr>
          <w:rFonts w:eastAsia="Times New Roman"/>
          <w:b/>
          <w:bCs/>
          <w:sz w:val="24"/>
          <w:szCs w:val="24"/>
          <w:u w:val="single"/>
        </w:rPr>
        <w:t>December 31, 2023</w:t>
      </w:r>
      <w:r w:rsidR="00952A31" w:rsidRPr="008C2730">
        <w:rPr>
          <w:rFonts w:eastAsia="Times New Roman"/>
          <w:b/>
          <w:bCs/>
          <w:sz w:val="24"/>
          <w:szCs w:val="24"/>
          <w:u w:val="single"/>
        </w:rPr>
        <w:t xml:space="preserve">, DFHV </w:t>
      </w:r>
      <w:r w:rsidR="00DE68F7" w:rsidRPr="008C2730">
        <w:rPr>
          <w:rFonts w:eastAsia="Times New Roman"/>
          <w:b/>
          <w:bCs/>
          <w:sz w:val="24"/>
          <w:szCs w:val="24"/>
          <w:u w:val="single"/>
        </w:rPr>
        <w:t xml:space="preserve">will deactivate your </w:t>
      </w:r>
      <w:r w:rsidR="00D9450C" w:rsidRPr="008C2730">
        <w:rPr>
          <w:rFonts w:eastAsia="Times New Roman"/>
          <w:b/>
          <w:bCs/>
          <w:sz w:val="24"/>
          <w:szCs w:val="24"/>
          <w:u w:val="single"/>
        </w:rPr>
        <w:t>2012 or 2013 model year</w:t>
      </w:r>
      <w:r w:rsidR="009D2DAC" w:rsidRPr="008C2730">
        <w:rPr>
          <w:rFonts w:eastAsia="Times New Roman"/>
          <w:b/>
          <w:bCs/>
          <w:sz w:val="24"/>
          <w:szCs w:val="24"/>
          <w:u w:val="single"/>
        </w:rPr>
        <w:t xml:space="preserve"> vehicle in January 2024.</w:t>
      </w:r>
      <w:r w:rsidR="006963AC">
        <w:rPr>
          <w:rFonts w:eastAsia="Times New Roman"/>
          <w:sz w:val="24"/>
          <w:szCs w:val="24"/>
        </w:rPr>
        <w:t xml:space="preserve"> If </w:t>
      </w:r>
      <w:r w:rsidR="006B3338">
        <w:rPr>
          <w:rFonts w:eastAsia="Times New Roman"/>
          <w:sz w:val="24"/>
          <w:szCs w:val="24"/>
        </w:rPr>
        <w:t xml:space="preserve">DFHV deactivates your vehicle in January 2024 and your </w:t>
      </w:r>
      <w:r w:rsidR="00DE68F7">
        <w:rPr>
          <w:rFonts w:eastAsia="Times New Roman"/>
          <w:sz w:val="24"/>
          <w:szCs w:val="24"/>
        </w:rPr>
        <w:t>vehicle</w:t>
      </w:r>
      <w:r w:rsidR="006B3338">
        <w:rPr>
          <w:rFonts w:eastAsia="Times New Roman"/>
          <w:sz w:val="24"/>
          <w:szCs w:val="24"/>
        </w:rPr>
        <w:t xml:space="preserve"> is eligible for a waiver, you have until February 27, 2024, to apply </w:t>
      </w:r>
      <w:r w:rsidR="00702132">
        <w:rPr>
          <w:rFonts w:eastAsia="Times New Roman"/>
          <w:sz w:val="24"/>
          <w:szCs w:val="24"/>
        </w:rPr>
        <w:t>to</w:t>
      </w:r>
      <w:r w:rsidR="006B3338">
        <w:rPr>
          <w:rFonts w:eastAsia="Times New Roman"/>
          <w:sz w:val="24"/>
          <w:szCs w:val="24"/>
        </w:rPr>
        <w:t xml:space="preserve"> have your vehicle reactivated.</w:t>
      </w:r>
    </w:p>
    <w:p w14:paraId="78A654E7" w14:textId="4F4153BB" w:rsidR="16D5B92C" w:rsidRDefault="16D5B92C" w:rsidP="004720A5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 w:rsidRPr="23766387">
        <w:rPr>
          <w:rFonts w:eastAsiaTheme="minorEastAsia"/>
          <w:b/>
          <w:bCs/>
          <w:sz w:val="24"/>
          <w:szCs w:val="24"/>
        </w:rPr>
        <w:t>Q</w:t>
      </w:r>
      <w:r w:rsidR="00C56EB0" w:rsidRPr="23766387">
        <w:rPr>
          <w:rFonts w:eastAsiaTheme="minorEastAsia"/>
          <w:b/>
          <w:bCs/>
          <w:sz w:val="24"/>
          <w:szCs w:val="24"/>
        </w:rPr>
        <w:t>5</w:t>
      </w:r>
      <w:r w:rsidR="0F859EBE" w:rsidRPr="23766387">
        <w:rPr>
          <w:rFonts w:eastAsiaTheme="minorEastAsia"/>
          <w:b/>
          <w:bCs/>
          <w:sz w:val="24"/>
          <w:szCs w:val="24"/>
        </w:rPr>
        <w:t>:</w:t>
      </w:r>
      <w:r w:rsidR="002209E0" w:rsidRPr="23766387">
        <w:rPr>
          <w:rFonts w:eastAsiaTheme="minorEastAsia"/>
          <w:b/>
          <w:bCs/>
          <w:sz w:val="24"/>
          <w:szCs w:val="24"/>
        </w:rPr>
        <w:t xml:space="preserve"> </w:t>
      </w:r>
      <w:r w:rsidRPr="23766387">
        <w:rPr>
          <w:rFonts w:eastAsiaTheme="minorEastAsia"/>
          <w:b/>
          <w:bCs/>
          <w:sz w:val="24"/>
          <w:szCs w:val="24"/>
        </w:rPr>
        <w:t xml:space="preserve">What is the process to request a waiver? </w:t>
      </w:r>
    </w:p>
    <w:p w14:paraId="2E82BC6D" w14:textId="588ECC70" w:rsidR="00C56EB0" w:rsidRDefault="41F581C9" w:rsidP="000947BD">
      <w:pPr>
        <w:spacing w:line="276" w:lineRule="auto"/>
        <w:rPr>
          <w:rFonts w:eastAsia="Times New Roman"/>
          <w:sz w:val="24"/>
          <w:szCs w:val="24"/>
        </w:rPr>
      </w:pPr>
      <w:r w:rsidRPr="724A97CD">
        <w:rPr>
          <w:rFonts w:eastAsiaTheme="minorEastAsia"/>
          <w:b/>
          <w:bCs/>
          <w:sz w:val="24"/>
          <w:szCs w:val="24"/>
        </w:rPr>
        <w:t>A</w:t>
      </w:r>
      <w:r w:rsidR="12FC702E" w:rsidRPr="724A97CD">
        <w:rPr>
          <w:rFonts w:eastAsiaTheme="minorEastAsia"/>
          <w:b/>
          <w:bCs/>
          <w:sz w:val="24"/>
          <w:szCs w:val="24"/>
        </w:rPr>
        <w:t>:</w:t>
      </w:r>
      <w:r w:rsidRPr="724A97CD">
        <w:rPr>
          <w:rFonts w:eastAsiaTheme="minorEastAsia"/>
          <w:sz w:val="24"/>
          <w:szCs w:val="24"/>
        </w:rPr>
        <w:t xml:space="preserve"> Eligible vehicle owners must c</w:t>
      </w:r>
      <w:r w:rsidRPr="724A97CD">
        <w:rPr>
          <w:rFonts w:eastAsia="Times New Roman"/>
          <w:sz w:val="24"/>
          <w:szCs w:val="24"/>
        </w:rPr>
        <w:t xml:space="preserve">omplete the waiver application form, available at </w:t>
      </w:r>
      <w:hyperlink r:id="rId10" w:history="1">
        <w:r w:rsidR="0023039A">
          <w:rPr>
            <w:rStyle w:val="Hyperlink"/>
          </w:rPr>
          <w:t>https://dfhv.my.site.com/company/s/dfhv-vehicle-age-waiver-request</w:t>
        </w:r>
      </w:hyperlink>
      <w:r w:rsidR="1330F1CA" w:rsidRPr="0006717F">
        <w:rPr>
          <w:rFonts w:eastAsia="Times New Roman"/>
          <w:sz w:val="24"/>
          <w:szCs w:val="24"/>
        </w:rPr>
        <w:t>.</w:t>
      </w:r>
      <w:r w:rsidRPr="724A97CD">
        <w:rPr>
          <w:rFonts w:eastAsia="Times New Roman"/>
          <w:sz w:val="24"/>
          <w:szCs w:val="24"/>
        </w:rPr>
        <w:t xml:space="preserve"> Applications can be accessed beginning November </w:t>
      </w:r>
      <w:r w:rsidRPr="304D56F3">
        <w:rPr>
          <w:rFonts w:eastAsia="Times New Roman"/>
          <w:sz w:val="24"/>
          <w:szCs w:val="24"/>
        </w:rPr>
        <w:t>2</w:t>
      </w:r>
      <w:r w:rsidR="5A9BF832" w:rsidRPr="304D56F3">
        <w:rPr>
          <w:rFonts w:eastAsia="Times New Roman"/>
          <w:sz w:val="24"/>
          <w:szCs w:val="24"/>
        </w:rPr>
        <w:t>7</w:t>
      </w:r>
      <w:r w:rsidRPr="724A97CD">
        <w:rPr>
          <w:rFonts w:eastAsia="Times New Roman"/>
          <w:sz w:val="24"/>
          <w:szCs w:val="24"/>
        </w:rPr>
        <w:t>, 2023.</w:t>
      </w:r>
    </w:p>
    <w:p w14:paraId="12C23BCD" w14:textId="003A9D16" w:rsidR="00C56EB0" w:rsidRDefault="00C56EB0" w:rsidP="004720A5">
      <w:pPr>
        <w:spacing w:line="276" w:lineRule="auto"/>
        <w:ind w:left="360" w:hanging="360"/>
        <w:rPr>
          <w:rFonts w:eastAsia="Times New Roman"/>
          <w:b/>
          <w:bCs/>
          <w:sz w:val="24"/>
          <w:szCs w:val="24"/>
        </w:rPr>
      </w:pPr>
      <w:r w:rsidRPr="23766387">
        <w:rPr>
          <w:rFonts w:eastAsia="Times New Roman"/>
          <w:b/>
          <w:bCs/>
          <w:sz w:val="24"/>
          <w:szCs w:val="24"/>
        </w:rPr>
        <w:t>Q6</w:t>
      </w:r>
      <w:r w:rsidR="60BD20E0" w:rsidRPr="23766387">
        <w:rPr>
          <w:rFonts w:eastAsia="Times New Roman"/>
          <w:b/>
          <w:bCs/>
          <w:sz w:val="24"/>
          <w:szCs w:val="24"/>
        </w:rPr>
        <w:t>:</w:t>
      </w:r>
      <w:r w:rsidRPr="23766387">
        <w:rPr>
          <w:rFonts w:eastAsia="Times New Roman"/>
          <w:b/>
          <w:bCs/>
          <w:sz w:val="24"/>
          <w:szCs w:val="24"/>
        </w:rPr>
        <w:t xml:space="preserve"> What if I miss the deadline? </w:t>
      </w:r>
    </w:p>
    <w:p w14:paraId="64D90E74" w14:textId="5AB911F7" w:rsidR="02303860" w:rsidRDefault="68B9FEE3" w:rsidP="000947BD">
      <w:pPr>
        <w:spacing w:line="276" w:lineRule="auto"/>
        <w:rPr>
          <w:rFonts w:eastAsia="Times New Roman"/>
          <w:sz w:val="24"/>
          <w:szCs w:val="24"/>
        </w:rPr>
      </w:pPr>
      <w:r w:rsidRPr="008C2730">
        <w:rPr>
          <w:rFonts w:eastAsia="Times New Roman"/>
          <w:b/>
          <w:sz w:val="24"/>
          <w:szCs w:val="24"/>
        </w:rPr>
        <w:t>A</w:t>
      </w:r>
      <w:r w:rsidRPr="724A97CD">
        <w:rPr>
          <w:rFonts w:eastAsia="Times New Roman"/>
          <w:sz w:val="24"/>
          <w:szCs w:val="24"/>
        </w:rPr>
        <w:t xml:space="preserve">: </w:t>
      </w:r>
      <w:r w:rsidR="00AD2096">
        <w:rPr>
          <w:rFonts w:eastAsia="Times New Roman"/>
          <w:sz w:val="24"/>
          <w:szCs w:val="24"/>
        </w:rPr>
        <w:t>If you do not receive a waiver by December 31, 2023, your meter will be deactivated</w:t>
      </w:r>
      <w:r w:rsidR="00EC5CB6">
        <w:rPr>
          <w:rFonts w:eastAsia="Times New Roman"/>
          <w:sz w:val="24"/>
          <w:szCs w:val="24"/>
        </w:rPr>
        <w:t xml:space="preserve"> in January 2024</w:t>
      </w:r>
      <w:r w:rsidR="00AD2096">
        <w:rPr>
          <w:rFonts w:eastAsia="Times New Roman"/>
          <w:sz w:val="24"/>
          <w:szCs w:val="24"/>
        </w:rPr>
        <w:t xml:space="preserve"> and you will be unable to drive the vehicle as a taxi</w:t>
      </w:r>
      <w:r w:rsidR="634C3BC5" w:rsidRPr="29B21FC5">
        <w:rPr>
          <w:rFonts w:eastAsia="Times New Roman"/>
          <w:sz w:val="24"/>
          <w:szCs w:val="24"/>
        </w:rPr>
        <w:t xml:space="preserve"> If DFHV deactivates your vehicle in January 2024 and your vehicle is eligible for a waiver, you have until February 27, 2024, to apply to have your vehicle reactivated.</w:t>
      </w:r>
      <w:r w:rsidR="009F571E" w:rsidRPr="29B21FC5">
        <w:rPr>
          <w:rFonts w:eastAsia="Times New Roman"/>
          <w:sz w:val="24"/>
          <w:szCs w:val="24"/>
        </w:rPr>
        <w:t xml:space="preserve"> </w:t>
      </w:r>
    </w:p>
    <w:p w14:paraId="12258ECB" w14:textId="0B851D4B" w:rsidR="14829604" w:rsidRDefault="14829604" w:rsidP="000947BD">
      <w:pPr>
        <w:spacing w:line="276" w:lineRule="auto"/>
        <w:rPr>
          <w:rFonts w:eastAsia="Times New Roman"/>
          <w:sz w:val="24"/>
          <w:szCs w:val="24"/>
        </w:rPr>
      </w:pPr>
      <w:r w:rsidRPr="02303860">
        <w:rPr>
          <w:rFonts w:eastAsiaTheme="minorEastAsia"/>
          <w:b/>
          <w:sz w:val="24"/>
          <w:szCs w:val="24"/>
        </w:rPr>
        <w:t>Q</w:t>
      </w:r>
      <w:r w:rsidR="00C56EB0">
        <w:rPr>
          <w:rFonts w:eastAsiaTheme="minorEastAsia"/>
          <w:b/>
          <w:sz w:val="24"/>
          <w:szCs w:val="24"/>
        </w:rPr>
        <w:t>7</w:t>
      </w:r>
      <w:r w:rsidR="000F16FF">
        <w:rPr>
          <w:rFonts w:eastAsiaTheme="minorEastAsia"/>
          <w:b/>
          <w:sz w:val="24"/>
          <w:szCs w:val="24"/>
        </w:rPr>
        <w:t>:</w:t>
      </w:r>
      <w:r w:rsidRPr="02303860">
        <w:rPr>
          <w:rFonts w:eastAsiaTheme="minorEastAsia"/>
          <w:b/>
          <w:sz w:val="24"/>
          <w:szCs w:val="24"/>
        </w:rPr>
        <w:t xml:space="preserve"> </w:t>
      </w:r>
      <w:r w:rsidR="00B00620" w:rsidRPr="00B00620">
        <w:rPr>
          <w:rFonts w:eastAsiaTheme="minorEastAsia"/>
          <w:b/>
          <w:sz w:val="24"/>
          <w:szCs w:val="24"/>
        </w:rPr>
        <w:t>How is the mileage requirement considered in the waiver application process?</w:t>
      </w:r>
    </w:p>
    <w:p w14:paraId="3E41BDCB" w14:textId="633DCB61" w:rsidR="07793AF5" w:rsidRDefault="000F16FF" w:rsidP="000947BD">
      <w:pPr>
        <w:spacing w:line="276" w:lineRule="auto"/>
        <w:rPr>
          <w:rFonts w:eastAsia="Times New Roman"/>
          <w:sz w:val="24"/>
          <w:szCs w:val="24"/>
        </w:rPr>
      </w:pPr>
      <w:r w:rsidRPr="008C2730">
        <w:rPr>
          <w:rFonts w:eastAsia="Times New Roman"/>
          <w:b/>
          <w:sz w:val="24"/>
          <w:szCs w:val="24"/>
        </w:rPr>
        <w:lastRenderedPageBreak/>
        <w:t>A</w:t>
      </w:r>
      <w:r w:rsidRPr="724A97CD">
        <w:rPr>
          <w:rFonts w:eastAsia="Times New Roman"/>
          <w:sz w:val="24"/>
          <w:szCs w:val="24"/>
        </w:rPr>
        <w:t xml:space="preserve">: </w:t>
      </w:r>
      <w:r w:rsidR="00771751" w:rsidRPr="724A97CD">
        <w:rPr>
          <w:rFonts w:eastAsia="Times New Roman"/>
          <w:sz w:val="24"/>
          <w:szCs w:val="24"/>
        </w:rPr>
        <w:t xml:space="preserve">The mileage requirement is a critical component of the waiver eligibility criteria. To apply for the waiver, please submit your application through the provided link </w:t>
      </w:r>
      <w:r w:rsidR="00771751" w:rsidRPr="00C17647">
        <w:rPr>
          <w:rFonts w:eastAsia="Times New Roman"/>
          <w:sz w:val="24"/>
          <w:szCs w:val="24"/>
        </w:rPr>
        <w:t>(</w:t>
      </w:r>
      <w:hyperlink r:id="rId11" w:history="1">
        <w:r w:rsidR="0023039A" w:rsidRPr="00C72BFE">
          <w:rPr>
            <w:rStyle w:val="Hyperlink"/>
          </w:rPr>
          <w:t>https://dfhv.my.site.com/company/s/dfhv-vehicle-age-waiver-request</w:t>
        </w:r>
      </w:hyperlink>
      <w:r w:rsidR="0023039A">
        <w:t>)</w:t>
      </w:r>
      <w:r w:rsidR="00771751" w:rsidRPr="0006717F">
        <w:rPr>
          <w:rFonts w:eastAsia="Times New Roman"/>
          <w:sz w:val="24"/>
          <w:szCs w:val="24"/>
        </w:rPr>
        <w:t>.</w:t>
      </w:r>
      <w:r w:rsidR="00771751" w:rsidRPr="724A97CD">
        <w:rPr>
          <w:rFonts w:eastAsia="Times New Roman"/>
          <w:b/>
          <w:bCs/>
          <w:sz w:val="24"/>
          <w:szCs w:val="24"/>
          <w:u w:val="single"/>
        </w:rPr>
        <w:t xml:space="preserve"> Your vehicle must satisfy both of the following conditions</w:t>
      </w:r>
      <w:r w:rsidR="00771751" w:rsidRPr="724A97CD">
        <w:rPr>
          <w:rFonts w:eastAsia="Times New Roman"/>
          <w:sz w:val="24"/>
          <w:szCs w:val="24"/>
        </w:rPr>
        <w:t>:</w:t>
      </w:r>
    </w:p>
    <w:p w14:paraId="5DFB720A" w14:textId="77777777" w:rsidR="001C4912" w:rsidRPr="0006717F" w:rsidRDefault="001C4912" w:rsidP="000947BD">
      <w:pPr>
        <w:spacing w:line="276" w:lineRule="auto"/>
        <w:rPr>
          <w:rFonts w:eastAsia="Times New Roman"/>
          <w:sz w:val="24"/>
          <w:szCs w:val="24"/>
        </w:rPr>
      </w:pPr>
    </w:p>
    <w:p w14:paraId="3EFD748A" w14:textId="17C9E035" w:rsidR="00801801" w:rsidRPr="00775B60" w:rsidRDefault="003E5CDD" w:rsidP="004720A5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model year must </w:t>
      </w:r>
      <w:r w:rsidR="000E639F">
        <w:rPr>
          <w:sz w:val="24"/>
          <w:szCs w:val="24"/>
        </w:rPr>
        <w:t>not exceed 12 years.</w:t>
      </w:r>
      <w:r w:rsidR="00A66F9F">
        <w:rPr>
          <w:sz w:val="24"/>
          <w:szCs w:val="24"/>
        </w:rPr>
        <w:t xml:space="preserve"> (</w:t>
      </w:r>
      <w:proofErr w:type="gramStart"/>
      <w:r w:rsidR="00A66F9F">
        <w:rPr>
          <w:rFonts w:eastAsiaTheme="minorEastAsia"/>
          <w:sz w:val="24"/>
          <w:szCs w:val="24"/>
        </w:rPr>
        <w:t>taxis</w:t>
      </w:r>
      <w:proofErr w:type="gramEnd"/>
      <w:r w:rsidR="00A66F9F">
        <w:rPr>
          <w:rFonts w:eastAsiaTheme="minorEastAsia"/>
          <w:sz w:val="24"/>
          <w:szCs w:val="24"/>
        </w:rPr>
        <w:t xml:space="preserve"> from Model Year 2011 or an older model year are ineligible for this waiver.</w:t>
      </w:r>
      <w:r w:rsidR="00CC1DF3">
        <w:rPr>
          <w:rFonts w:eastAsiaTheme="minorEastAsia"/>
          <w:sz w:val="24"/>
          <w:szCs w:val="24"/>
        </w:rPr>
        <w:t>)</w:t>
      </w:r>
    </w:p>
    <w:p w14:paraId="0140408B" w14:textId="56433487" w:rsidR="00801801" w:rsidRPr="00775B60" w:rsidRDefault="00801801" w:rsidP="004720A5">
      <w:pPr>
        <w:numPr>
          <w:ilvl w:val="0"/>
          <w:numId w:val="10"/>
        </w:numPr>
        <w:tabs>
          <w:tab w:val="num" w:pos="720"/>
        </w:tabs>
        <w:spacing w:after="0" w:line="276" w:lineRule="auto"/>
        <w:ind w:left="360"/>
        <w:rPr>
          <w:sz w:val="24"/>
          <w:szCs w:val="24"/>
        </w:rPr>
      </w:pPr>
      <w:r w:rsidRPr="724A97CD">
        <w:rPr>
          <w:sz w:val="24"/>
          <w:szCs w:val="24"/>
        </w:rPr>
        <w:t xml:space="preserve">It must </w:t>
      </w:r>
      <w:proofErr w:type="gramStart"/>
      <w:r w:rsidRPr="724A97CD">
        <w:rPr>
          <w:sz w:val="24"/>
          <w:szCs w:val="24"/>
        </w:rPr>
        <w:t>have</w:t>
      </w:r>
      <w:r w:rsidR="00044164" w:rsidRPr="724A97CD">
        <w:rPr>
          <w:sz w:val="24"/>
          <w:szCs w:val="24"/>
        </w:rPr>
        <w:t xml:space="preserve"> </w:t>
      </w:r>
      <w:r w:rsidR="7ACC731B" w:rsidRPr="724A97CD">
        <w:rPr>
          <w:sz w:val="24"/>
          <w:szCs w:val="24"/>
        </w:rPr>
        <w:t>been</w:t>
      </w:r>
      <w:proofErr w:type="gramEnd"/>
      <w:r w:rsidR="7ACC731B" w:rsidRPr="724A97CD">
        <w:rPr>
          <w:sz w:val="24"/>
          <w:szCs w:val="24"/>
        </w:rPr>
        <w:t xml:space="preserve"> driven no more than</w:t>
      </w:r>
      <w:r w:rsidRPr="724A97CD">
        <w:rPr>
          <w:sz w:val="24"/>
          <w:szCs w:val="24"/>
        </w:rPr>
        <w:t xml:space="preserve"> 350,000 miles.</w:t>
      </w:r>
    </w:p>
    <w:p w14:paraId="07019D5C" w14:textId="77777777" w:rsidR="00E356D8" w:rsidRPr="004720A5" w:rsidRDefault="00E356D8" w:rsidP="004720A5">
      <w:pPr>
        <w:spacing w:after="0" w:line="276" w:lineRule="auto"/>
        <w:ind w:left="360" w:hanging="360"/>
        <w:rPr>
          <w:sz w:val="24"/>
          <w:szCs w:val="24"/>
        </w:rPr>
      </w:pPr>
    </w:p>
    <w:p w14:paraId="6AE98065" w14:textId="5967F5BB" w:rsidR="5986432F" w:rsidRDefault="5986432F" w:rsidP="004720A5">
      <w:pPr>
        <w:spacing w:line="276" w:lineRule="auto"/>
        <w:ind w:left="360" w:hanging="360"/>
        <w:rPr>
          <w:rFonts w:eastAsiaTheme="minorEastAsia"/>
          <w:b/>
          <w:sz w:val="24"/>
          <w:szCs w:val="24"/>
        </w:rPr>
      </w:pPr>
      <w:r w:rsidRPr="02303860">
        <w:rPr>
          <w:rFonts w:eastAsiaTheme="minorEastAsia"/>
          <w:b/>
          <w:sz w:val="24"/>
          <w:szCs w:val="24"/>
        </w:rPr>
        <w:t>Q</w:t>
      </w:r>
      <w:r w:rsidR="00C56EB0">
        <w:rPr>
          <w:rFonts w:eastAsiaTheme="minorEastAsia"/>
          <w:b/>
          <w:sz w:val="24"/>
          <w:szCs w:val="24"/>
        </w:rPr>
        <w:t>8</w:t>
      </w:r>
      <w:r w:rsidR="00574035">
        <w:rPr>
          <w:rFonts w:eastAsiaTheme="minorEastAsia"/>
          <w:b/>
          <w:sz w:val="24"/>
          <w:szCs w:val="24"/>
        </w:rPr>
        <w:t>:</w:t>
      </w:r>
      <w:r w:rsidRPr="02303860">
        <w:rPr>
          <w:rFonts w:eastAsiaTheme="minorEastAsia"/>
          <w:b/>
          <w:sz w:val="24"/>
          <w:szCs w:val="24"/>
        </w:rPr>
        <w:t xml:space="preserve"> </w:t>
      </w:r>
      <w:r w:rsidR="6D5394CD" w:rsidRPr="02303860">
        <w:rPr>
          <w:rFonts w:eastAsiaTheme="minorEastAsia"/>
          <w:b/>
          <w:sz w:val="24"/>
          <w:szCs w:val="24"/>
        </w:rPr>
        <w:t xml:space="preserve">My vehicle is </w:t>
      </w:r>
      <w:r w:rsidR="00C56EB0">
        <w:rPr>
          <w:rFonts w:eastAsiaTheme="minorEastAsia"/>
          <w:b/>
          <w:sz w:val="24"/>
          <w:szCs w:val="24"/>
        </w:rPr>
        <w:t>more</w:t>
      </w:r>
      <w:r w:rsidR="6D5394CD" w:rsidRPr="02303860">
        <w:rPr>
          <w:rFonts w:eastAsiaTheme="minorEastAsia"/>
          <w:b/>
          <w:sz w:val="24"/>
          <w:szCs w:val="24"/>
        </w:rPr>
        <w:t xml:space="preserve"> than 12 model years. However, it is in great condition and meets the mileage </w:t>
      </w:r>
      <w:r w:rsidR="01B8278F" w:rsidRPr="02303860">
        <w:rPr>
          <w:rFonts w:eastAsiaTheme="minorEastAsia"/>
          <w:b/>
          <w:sz w:val="24"/>
          <w:szCs w:val="24"/>
        </w:rPr>
        <w:t>requirements</w:t>
      </w:r>
      <w:r w:rsidR="6D5394CD" w:rsidRPr="02303860">
        <w:rPr>
          <w:rFonts w:eastAsiaTheme="minorEastAsia"/>
          <w:b/>
          <w:sz w:val="24"/>
          <w:szCs w:val="24"/>
        </w:rPr>
        <w:t xml:space="preserve">. Can I apply for the waiver? </w:t>
      </w:r>
    </w:p>
    <w:p w14:paraId="4321D028" w14:textId="521FD35A" w:rsidR="0091692E" w:rsidRPr="00E21C28" w:rsidRDefault="00574035" w:rsidP="004720A5">
      <w:pPr>
        <w:spacing w:line="276" w:lineRule="auto"/>
        <w:ind w:left="360" w:hanging="360"/>
        <w:rPr>
          <w:rFonts w:eastAsiaTheme="minorEastAsia"/>
          <w:sz w:val="24"/>
          <w:szCs w:val="24"/>
        </w:rPr>
      </w:pPr>
      <w:r w:rsidRPr="008C2730">
        <w:rPr>
          <w:rFonts w:eastAsiaTheme="minorEastAsia"/>
          <w:b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: </w:t>
      </w:r>
      <w:r w:rsidR="6D5394CD" w:rsidRPr="02303860">
        <w:rPr>
          <w:rFonts w:eastAsiaTheme="minorEastAsia"/>
          <w:sz w:val="24"/>
          <w:szCs w:val="24"/>
        </w:rPr>
        <w:t>No</w:t>
      </w:r>
      <w:r w:rsidR="00625331">
        <w:rPr>
          <w:rFonts w:eastAsiaTheme="minorEastAsia"/>
          <w:sz w:val="24"/>
          <w:szCs w:val="24"/>
        </w:rPr>
        <w:t>.</w:t>
      </w:r>
    </w:p>
    <w:p w14:paraId="7154E600" w14:textId="044AF35C" w:rsidR="001C13D7" w:rsidRDefault="001C13D7" w:rsidP="004720A5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 w:rsidRPr="02303860">
        <w:rPr>
          <w:rFonts w:eastAsiaTheme="minorEastAsia"/>
          <w:b/>
          <w:bCs/>
          <w:sz w:val="24"/>
          <w:szCs w:val="24"/>
        </w:rPr>
        <w:t xml:space="preserve"> </w:t>
      </w:r>
      <w:r w:rsidR="00ED609C">
        <w:rPr>
          <w:rFonts w:eastAsiaTheme="minorEastAsia"/>
          <w:b/>
          <w:bCs/>
          <w:sz w:val="24"/>
          <w:szCs w:val="24"/>
        </w:rPr>
        <w:t>Q9</w:t>
      </w:r>
      <w:r w:rsidR="00573C03">
        <w:rPr>
          <w:rFonts w:eastAsiaTheme="minorEastAsia"/>
          <w:b/>
          <w:bCs/>
          <w:sz w:val="24"/>
          <w:szCs w:val="24"/>
        </w:rPr>
        <w:t>:</w:t>
      </w:r>
      <w:r w:rsidR="00ED609C">
        <w:rPr>
          <w:rFonts w:eastAsiaTheme="minorEastAsia"/>
          <w:b/>
          <w:bCs/>
          <w:sz w:val="24"/>
          <w:szCs w:val="24"/>
        </w:rPr>
        <w:t xml:space="preserve"> What are the other requirements aside from the vehicle mileage and age </w:t>
      </w:r>
      <w:r w:rsidR="00E233E7">
        <w:rPr>
          <w:rFonts w:eastAsiaTheme="minorEastAsia"/>
          <w:b/>
          <w:bCs/>
          <w:sz w:val="24"/>
          <w:szCs w:val="24"/>
        </w:rPr>
        <w:t>limits noted above</w:t>
      </w:r>
      <w:r w:rsidR="00ED609C">
        <w:rPr>
          <w:rFonts w:eastAsiaTheme="minorEastAsia"/>
          <w:b/>
          <w:bCs/>
          <w:sz w:val="24"/>
          <w:szCs w:val="24"/>
        </w:rPr>
        <w:t xml:space="preserve">? </w:t>
      </w:r>
    </w:p>
    <w:p w14:paraId="19475270" w14:textId="283F306A" w:rsidR="004B2FC4" w:rsidRPr="00E13385" w:rsidRDefault="00573C03" w:rsidP="004720A5">
      <w:pPr>
        <w:spacing w:line="276" w:lineRule="auto"/>
        <w:ind w:left="360" w:hanging="360"/>
        <w:rPr>
          <w:rFonts w:ascii="Calibri" w:eastAsiaTheme="minorEastAsia" w:hAnsi="Calibri" w:cs="Calibri"/>
          <w:sz w:val="24"/>
          <w:szCs w:val="24"/>
        </w:rPr>
      </w:pPr>
      <w:r w:rsidRPr="008C2730">
        <w:rPr>
          <w:rFonts w:ascii="Calibri" w:eastAsiaTheme="minorEastAsia" w:hAnsi="Calibri" w:cs="Calibri"/>
          <w:b/>
          <w:sz w:val="24"/>
          <w:szCs w:val="24"/>
        </w:rPr>
        <w:t>A</w:t>
      </w:r>
      <w:r>
        <w:rPr>
          <w:rFonts w:ascii="Calibri" w:eastAsiaTheme="minorEastAsia" w:hAnsi="Calibri" w:cs="Calibri"/>
          <w:sz w:val="24"/>
          <w:szCs w:val="24"/>
        </w:rPr>
        <w:t xml:space="preserve">: </w:t>
      </w:r>
      <w:r w:rsidR="004B2FC4" w:rsidRPr="00E13385">
        <w:rPr>
          <w:rFonts w:ascii="Calibri" w:eastAsiaTheme="minorEastAsia" w:hAnsi="Calibri" w:cs="Calibri"/>
          <w:sz w:val="24"/>
          <w:szCs w:val="24"/>
        </w:rPr>
        <w:t xml:space="preserve">You must meet all the following </w:t>
      </w:r>
      <w:r w:rsidR="00E13385" w:rsidRPr="00E13385">
        <w:rPr>
          <w:rFonts w:ascii="Calibri" w:eastAsiaTheme="minorEastAsia" w:hAnsi="Calibri" w:cs="Calibri"/>
          <w:sz w:val="24"/>
          <w:szCs w:val="24"/>
        </w:rPr>
        <w:t>requirements:</w:t>
      </w:r>
    </w:p>
    <w:p w14:paraId="3A06FAA9" w14:textId="722C53ED" w:rsidR="00573C03" w:rsidRPr="00E21C28" w:rsidRDefault="00ED609C" w:rsidP="004720A5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724A97CD">
        <w:rPr>
          <w:rFonts w:ascii="Calibri" w:eastAsia="Times New Roman" w:hAnsi="Calibri" w:cs="Calibri"/>
          <w:sz w:val="24"/>
          <w:szCs w:val="24"/>
        </w:rPr>
        <w:t xml:space="preserve">The operator must show proof that the vehicle has been driven no more than 350,000 miles at the time the waiver application is </w:t>
      </w:r>
      <w:proofErr w:type="gramStart"/>
      <w:r w:rsidR="5D594D73" w:rsidRPr="724A97CD">
        <w:rPr>
          <w:rFonts w:ascii="Calibri" w:eastAsia="Times New Roman" w:hAnsi="Calibri" w:cs="Calibri"/>
          <w:sz w:val="24"/>
          <w:szCs w:val="24"/>
        </w:rPr>
        <w:t>submitted</w:t>
      </w:r>
      <w:r w:rsidRPr="724A97CD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0BEEBAC5" w14:textId="079DCED0" w:rsidR="00573C03" w:rsidRPr="0006717F" w:rsidRDefault="00ED609C" w:rsidP="004720A5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after="0" w:line="276" w:lineRule="auto"/>
        <w:ind w:left="720"/>
        <w:rPr>
          <w:sz w:val="24"/>
          <w:szCs w:val="24"/>
        </w:rPr>
      </w:pPr>
      <w:r w:rsidRPr="0006717F">
        <w:rPr>
          <w:sz w:val="24"/>
          <w:szCs w:val="24"/>
        </w:rPr>
        <w:t>The vehicle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passed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its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two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(2)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most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recent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required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DMV</w:t>
      </w:r>
      <w:r w:rsidRPr="0006717F">
        <w:rPr>
          <w:spacing w:val="-2"/>
          <w:sz w:val="24"/>
          <w:szCs w:val="24"/>
        </w:rPr>
        <w:t xml:space="preserve"> </w:t>
      </w:r>
      <w:proofErr w:type="gramStart"/>
      <w:r w:rsidRPr="0006717F">
        <w:rPr>
          <w:spacing w:val="-2"/>
          <w:sz w:val="24"/>
          <w:szCs w:val="24"/>
        </w:rPr>
        <w:t>inspections;</w:t>
      </w:r>
      <w:proofErr w:type="gramEnd"/>
    </w:p>
    <w:p w14:paraId="708A73A2" w14:textId="78FB959F" w:rsidR="00573C03" w:rsidRPr="00E21C28" w:rsidRDefault="00ED609C" w:rsidP="004720A5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403938">
        <w:rPr>
          <w:rFonts w:ascii="Calibri" w:eastAsia="Times New Roman" w:hAnsi="Calibri" w:cs="Calibri"/>
          <w:sz w:val="24"/>
          <w:szCs w:val="24"/>
        </w:rPr>
        <w:t>The vehicle is in excellent mechanical condition, as evidenced by proof of passage of a 150-point inspection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administered</w:t>
      </w:r>
      <w:r w:rsidRPr="00403938">
        <w:rPr>
          <w:rFonts w:ascii="Calibri" w:eastAsia="Times New Roman" w:hAnsi="Calibri" w:cs="Calibri"/>
          <w:spacing w:val="-8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by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an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independent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="000C4E3B" w:rsidRPr="00403938">
        <w:rPr>
          <w:rFonts w:ascii="Calibri" w:eastAsia="Times New Roman" w:hAnsi="Calibri" w:cs="Calibri"/>
          <w:sz w:val="24"/>
          <w:szCs w:val="24"/>
        </w:rPr>
        <w:t>third-party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Automotive</w:t>
      </w:r>
      <w:r w:rsidRPr="00403938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403938">
        <w:rPr>
          <w:rFonts w:ascii="Calibri" w:eastAsia="Times New Roman" w:hAnsi="Calibri" w:cs="Calibri"/>
          <w:sz w:val="24"/>
          <w:szCs w:val="24"/>
        </w:rPr>
        <w:t>Service</w:t>
      </w:r>
      <w:r w:rsidR="004B2FC4" w:rsidRPr="00403938">
        <w:rPr>
          <w:rFonts w:ascii="Calibri" w:eastAsia="Times New Roman" w:hAnsi="Calibri" w:cs="Calibri"/>
          <w:spacing w:val="-8"/>
          <w:sz w:val="24"/>
          <w:szCs w:val="24"/>
        </w:rPr>
        <w:t xml:space="preserve">. </w:t>
      </w:r>
      <w:r w:rsidRPr="00403938">
        <w:rPr>
          <w:rFonts w:ascii="Calibri" w:eastAsia="Times New Roman" w:hAnsi="Calibri" w:cs="Calibri"/>
          <w:sz w:val="24"/>
          <w:szCs w:val="24"/>
        </w:rPr>
        <w:t xml:space="preserve">No taxicab company or association may self-certify the 150-point ASE </w:t>
      </w:r>
      <w:proofErr w:type="gramStart"/>
      <w:r w:rsidRPr="00403938">
        <w:rPr>
          <w:rFonts w:ascii="Calibri" w:eastAsia="Times New Roman" w:hAnsi="Calibri" w:cs="Calibri"/>
          <w:sz w:val="24"/>
          <w:szCs w:val="24"/>
        </w:rPr>
        <w:t>inspection</w:t>
      </w:r>
      <w:r w:rsidR="00DF06DC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5EF6623D" w14:textId="3FC61B18" w:rsidR="00573C03" w:rsidRPr="0006717F" w:rsidRDefault="00ED609C" w:rsidP="004720A5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after="0" w:line="276" w:lineRule="auto"/>
        <w:ind w:left="720"/>
        <w:rPr>
          <w:sz w:val="24"/>
          <w:szCs w:val="24"/>
        </w:rPr>
      </w:pPr>
      <w:r w:rsidRPr="0006717F">
        <w:rPr>
          <w:sz w:val="24"/>
          <w:szCs w:val="24"/>
        </w:rPr>
        <w:t>The vehicle is in excellent physical condition and appearance, which includes having no body damage to its exterior. This will be determined through a</w:t>
      </w:r>
      <w:r w:rsidR="3C278DEA" w:rsidRPr="0006717F">
        <w:rPr>
          <w:sz w:val="24"/>
          <w:szCs w:val="24"/>
        </w:rPr>
        <w:t xml:space="preserve"> virtual or in-person </w:t>
      </w:r>
      <w:r w:rsidRPr="0006717F">
        <w:rPr>
          <w:sz w:val="24"/>
          <w:szCs w:val="24"/>
        </w:rPr>
        <w:t>inspection conducted by the Department’s designated staff; and</w:t>
      </w:r>
    </w:p>
    <w:p w14:paraId="687D0E50" w14:textId="77777777" w:rsidR="00ED609C" w:rsidRPr="0006717F" w:rsidRDefault="00ED609C" w:rsidP="004720A5">
      <w:pPr>
        <w:pStyle w:val="ListParagraph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after="0" w:line="276" w:lineRule="auto"/>
        <w:ind w:left="720"/>
        <w:rPr>
          <w:sz w:val="24"/>
          <w:szCs w:val="24"/>
        </w:rPr>
      </w:pPr>
      <w:r w:rsidRPr="0006717F">
        <w:rPr>
          <w:sz w:val="24"/>
          <w:szCs w:val="24"/>
        </w:rPr>
        <w:t>Not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be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a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salvaged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vehicle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or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declared</w:t>
      </w:r>
      <w:r w:rsidRPr="0006717F">
        <w:rPr>
          <w:spacing w:val="-2"/>
          <w:sz w:val="24"/>
          <w:szCs w:val="24"/>
        </w:rPr>
        <w:t xml:space="preserve"> </w:t>
      </w:r>
      <w:r w:rsidRPr="0006717F">
        <w:rPr>
          <w:sz w:val="24"/>
          <w:szCs w:val="24"/>
        </w:rPr>
        <w:t>a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total</w:t>
      </w:r>
      <w:r w:rsidRPr="0006717F">
        <w:rPr>
          <w:spacing w:val="-1"/>
          <w:sz w:val="24"/>
          <w:szCs w:val="24"/>
        </w:rPr>
        <w:t xml:space="preserve"> </w:t>
      </w:r>
      <w:r w:rsidRPr="0006717F">
        <w:rPr>
          <w:sz w:val="24"/>
          <w:szCs w:val="24"/>
        </w:rPr>
        <w:t>loss.</w:t>
      </w:r>
    </w:p>
    <w:p w14:paraId="6D60A75C" w14:textId="77777777" w:rsidR="008C2730" w:rsidRPr="0006717F" w:rsidRDefault="008C2730" w:rsidP="004720A5">
      <w:pPr>
        <w:pStyle w:val="ListParagraph"/>
        <w:widowControl w:val="0"/>
        <w:tabs>
          <w:tab w:val="left" w:pos="839"/>
        </w:tabs>
        <w:autoSpaceDE w:val="0"/>
        <w:autoSpaceDN w:val="0"/>
        <w:spacing w:after="0" w:line="276" w:lineRule="auto"/>
        <w:ind w:left="360" w:hanging="360"/>
        <w:rPr>
          <w:sz w:val="24"/>
          <w:szCs w:val="24"/>
        </w:rPr>
      </w:pPr>
    </w:p>
    <w:p w14:paraId="10606EC4" w14:textId="267BFEB3" w:rsidR="00FD3221" w:rsidRDefault="00F42B93" w:rsidP="004720A5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Q10: </w:t>
      </w:r>
      <w:r w:rsidR="005971EA">
        <w:rPr>
          <w:rFonts w:eastAsiaTheme="minorEastAsia"/>
          <w:b/>
          <w:bCs/>
          <w:sz w:val="24"/>
          <w:szCs w:val="24"/>
        </w:rPr>
        <w:t>What does “</w:t>
      </w:r>
      <w:r>
        <w:rPr>
          <w:rFonts w:eastAsiaTheme="minorEastAsia"/>
          <w:b/>
          <w:bCs/>
          <w:sz w:val="24"/>
          <w:szCs w:val="24"/>
        </w:rPr>
        <w:t>12 model years</w:t>
      </w:r>
      <w:r w:rsidR="005971EA">
        <w:rPr>
          <w:rFonts w:eastAsiaTheme="minorEastAsia"/>
          <w:b/>
          <w:bCs/>
          <w:sz w:val="24"/>
          <w:szCs w:val="24"/>
        </w:rPr>
        <w:t>” mean</w:t>
      </w:r>
      <w:r>
        <w:rPr>
          <w:rFonts w:eastAsiaTheme="minorEastAsia"/>
          <w:b/>
          <w:bCs/>
          <w:sz w:val="24"/>
          <w:szCs w:val="24"/>
        </w:rPr>
        <w:t>?</w:t>
      </w:r>
    </w:p>
    <w:p w14:paraId="76A9E693" w14:textId="448E7643" w:rsidR="00147C0A" w:rsidRDefault="00147C0A" w:rsidP="000947BD">
      <w:pPr>
        <w:spacing w:line="276" w:lineRule="auto"/>
        <w:rPr>
          <w:rFonts w:eastAsiaTheme="minorEastAsia"/>
          <w:b/>
          <w:sz w:val="24"/>
          <w:szCs w:val="24"/>
        </w:rPr>
      </w:pPr>
      <w:r w:rsidRPr="006B1973">
        <w:rPr>
          <w:rFonts w:eastAsiaTheme="minorEastAsia"/>
          <w:b/>
          <w:bCs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: </w:t>
      </w:r>
      <w:r w:rsidR="00F351AD">
        <w:rPr>
          <w:rFonts w:eastAsiaTheme="minorEastAsia"/>
          <w:sz w:val="24"/>
          <w:szCs w:val="24"/>
        </w:rPr>
        <w:t xml:space="preserve">Twelve model years means that </w:t>
      </w:r>
      <w:r w:rsidR="005F25E4">
        <w:rPr>
          <w:rFonts w:eastAsiaTheme="minorEastAsia"/>
          <w:sz w:val="24"/>
          <w:szCs w:val="24"/>
        </w:rPr>
        <w:t>any vehicle</w:t>
      </w:r>
      <w:r w:rsidR="007A187E">
        <w:rPr>
          <w:rFonts w:eastAsiaTheme="minorEastAsia"/>
          <w:sz w:val="24"/>
          <w:szCs w:val="24"/>
        </w:rPr>
        <w:t xml:space="preserve"> the car company</w:t>
      </w:r>
      <w:r w:rsidR="005F25E4">
        <w:rPr>
          <w:rFonts w:eastAsiaTheme="minorEastAsia"/>
          <w:sz w:val="24"/>
          <w:szCs w:val="24"/>
        </w:rPr>
        <w:t xml:space="preserve"> produced for the model year </w:t>
      </w:r>
      <w:r w:rsidR="005F25E4" w:rsidRPr="000E7BDA">
        <w:rPr>
          <w:rFonts w:eastAsiaTheme="minorEastAsia"/>
          <w:sz w:val="24"/>
          <w:szCs w:val="24"/>
        </w:rPr>
        <w:t>20</w:t>
      </w:r>
      <w:r w:rsidR="00F03951" w:rsidRPr="000E7BDA">
        <w:rPr>
          <w:rFonts w:eastAsiaTheme="minorEastAsia"/>
          <w:sz w:val="24"/>
          <w:szCs w:val="24"/>
        </w:rPr>
        <w:t>1</w:t>
      </w:r>
      <w:r w:rsidR="00E71E38" w:rsidRPr="000E7BDA">
        <w:rPr>
          <w:rFonts w:eastAsiaTheme="minorEastAsia"/>
          <w:sz w:val="24"/>
          <w:szCs w:val="24"/>
        </w:rPr>
        <w:t>1</w:t>
      </w:r>
      <w:r w:rsidR="003D6838">
        <w:rPr>
          <w:rFonts w:eastAsiaTheme="minorEastAsia"/>
          <w:sz w:val="24"/>
          <w:szCs w:val="24"/>
        </w:rPr>
        <w:t xml:space="preserve">. </w:t>
      </w:r>
      <w:r w:rsidR="007A187E">
        <w:rPr>
          <w:rFonts w:eastAsiaTheme="minorEastAsia"/>
          <w:sz w:val="24"/>
          <w:szCs w:val="24"/>
        </w:rPr>
        <w:t xml:space="preserve">Some car </w:t>
      </w:r>
      <w:r w:rsidR="004C4EC3">
        <w:rPr>
          <w:rFonts w:eastAsiaTheme="minorEastAsia"/>
          <w:sz w:val="24"/>
          <w:szCs w:val="24"/>
        </w:rPr>
        <w:t>manufacturers</w:t>
      </w:r>
      <w:r w:rsidR="007A187E">
        <w:rPr>
          <w:rFonts w:eastAsiaTheme="minorEastAsia"/>
          <w:sz w:val="24"/>
          <w:szCs w:val="24"/>
        </w:rPr>
        <w:t xml:space="preserve"> </w:t>
      </w:r>
      <w:r w:rsidR="003C5DCA">
        <w:rPr>
          <w:rFonts w:eastAsiaTheme="minorEastAsia"/>
          <w:sz w:val="24"/>
          <w:szCs w:val="24"/>
        </w:rPr>
        <w:t>may have sold</w:t>
      </w:r>
      <w:r w:rsidR="007A187E">
        <w:rPr>
          <w:rFonts w:eastAsiaTheme="minorEastAsia"/>
          <w:sz w:val="24"/>
          <w:szCs w:val="24"/>
        </w:rPr>
        <w:t xml:space="preserve"> </w:t>
      </w:r>
      <w:r w:rsidR="005E0548">
        <w:rPr>
          <w:rFonts w:eastAsiaTheme="minorEastAsia"/>
          <w:sz w:val="24"/>
          <w:szCs w:val="24"/>
        </w:rPr>
        <w:t>Model Year</w:t>
      </w:r>
      <w:r w:rsidR="003C5DCA">
        <w:rPr>
          <w:rFonts w:eastAsiaTheme="minorEastAsia"/>
          <w:sz w:val="24"/>
          <w:szCs w:val="24"/>
        </w:rPr>
        <w:t xml:space="preserve"> </w:t>
      </w:r>
      <w:r w:rsidR="003C5DCA" w:rsidRPr="000E7BDA">
        <w:rPr>
          <w:rFonts w:eastAsiaTheme="minorEastAsia"/>
          <w:sz w:val="24"/>
          <w:szCs w:val="24"/>
        </w:rPr>
        <w:t>20</w:t>
      </w:r>
      <w:r w:rsidR="00F31B2D" w:rsidRPr="000E7BDA">
        <w:rPr>
          <w:rFonts w:eastAsiaTheme="minorEastAsia"/>
          <w:sz w:val="24"/>
          <w:szCs w:val="24"/>
        </w:rPr>
        <w:t>1</w:t>
      </w:r>
      <w:r w:rsidR="004570B8" w:rsidRPr="000E7BDA">
        <w:rPr>
          <w:rFonts w:eastAsiaTheme="minorEastAsia"/>
          <w:sz w:val="24"/>
          <w:szCs w:val="24"/>
        </w:rPr>
        <w:t>1</w:t>
      </w:r>
      <w:r w:rsidR="003C5DCA">
        <w:rPr>
          <w:rFonts w:eastAsiaTheme="minorEastAsia"/>
          <w:sz w:val="24"/>
          <w:szCs w:val="24"/>
        </w:rPr>
        <w:t xml:space="preserve"> </w:t>
      </w:r>
      <w:r w:rsidR="005971EA">
        <w:rPr>
          <w:rFonts w:eastAsiaTheme="minorEastAsia"/>
          <w:sz w:val="24"/>
          <w:szCs w:val="24"/>
        </w:rPr>
        <w:t>vehicles</w:t>
      </w:r>
      <w:r w:rsidR="005B316A">
        <w:rPr>
          <w:rFonts w:eastAsiaTheme="minorEastAsia"/>
          <w:sz w:val="24"/>
          <w:szCs w:val="24"/>
        </w:rPr>
        <w:t xml:space="preserve"> in </w:t>
      </w:r>
      <w:r w:rsidR="005B316A" w:rsidRPr="000E7BDA">
        <w:rPr>
          <w:rFonts w:eastAsiaTheme="minorEastAsia"/>
          <w:sz w:val="24"/>
          <w:szCs w:val="24"/>
        </w:rPr>
        <w:t>20</w:t>
      </w:r>
      <w:r w:rsidR="009F2783" w:rsidRPr="000E7BDA">
        <w:rPr>
          <w:rFonts w:eastAsiaTheme="minorEastAsia"/>
          <w:sz w:val="24"/>
          <w:szCs w:val="24"/>
        </w:rPr>
        <w:t>1</w:t>
      </w:r>
      <w:r w:rsidR="004570B8" w:rsidRPr="000E7BDA">
        <w:rPr>
          <w:rFonts w:eastAsiaTheme="minorEastAsia"/>
          <w:sz w:val="24"/>
          <w:szCs w:val="24"/>
        </w:rPr>
        <w:t>0</w:t>
      </w:r>
      <w:r w:rsidR="005971EA">
        <w:rPr>
          <w:rFonts w:eastAsiaTheme="minorEastAsia"/>
          <w:sz w:val="24"/>
          <w:szCs w:val="24"/>
        </w:rPr>
        <w:t xml:space="preserve"> and those vehicles still count as Model Year </w:t>
      </w:r>
      <w:r w:rsidR="005971EA" w:rsidRPr="000E7BDA">
        <w:rPr>
          <w:rFonts w:eastAsiaTheme="minorEastAsia"/>
          <w:sz w:val="24"/>
          <w:szCs w:val="24"/>
        </w:rPr>
        <w:t>20</w:t>
      </w:r>
      <w:r w:rsidR="00F624F5" w:rsidRPr="000E7BDA">
        <w:rPr>
          <w:rFonts w:eastAsiaTheme="minorEastAsia"/>
          <w:sz w:val="24"/>
          <w:szCs w:val="24"/>
        </w:rPr>
        <w:t>1</w:t>
      </w:r>
      <w:r w:rsidR="004570B8" w:rsidRPr="000E7BDA">
        <w:rPr>
          <w:rFonts w:eastAsiaTheme="minorEastAsia"/>
          <w:sz w:val="24"/>
          <w:szCs w:val="24"/>
        </w:rPr>
        <w:t>1</w:t>
      </w:r>
      <w:r w:rsidR="005971EA">
        <w:rPr>
          <w:rFonts w:eastAsiaTheme="minorEastAsia"/>
          <w:sz w:val="24"/>
          <w:szCs w:val="24"/>
        </w:rPr>
        <w:t xml:space="preserve"> for the purposes of this waiver.</w:t>
      </w:r>
      <w:r w:rsidR="005B316A">
        <w:rPr>
          <w:rFonts w:eastAsiaTheme="minorEastAsia"/>
          <w:sz w:val="24"/>
          <w:szCs w:val="24"/>
        </w:rPr>
        <w:t xml:space="preserve"> </w:t>
      </w:r>
      <w:r w:rsidR="005E0548">
        <w:rPr>
          <w:rFonts w:eastAsiaTheme="minorEastAsia"/>
          <w:sz w:val="24"/>
          <w:szCs w:val="24"/>
        </w:rPr>
        <w:t xml:space="preserve"> </w:t>
      </w:r>
      <w:r w:rsidR="00685224" w:rsidRPr="22E37C86">
        <w:rPr>
          <w:rFonts w:eastAsiaTheme="minorEastAsia"/>
          <w:b/>
          <w:sz w:val="24"/>
          <w:szCs w:val="24"/>
        </w:rPr>
        <w:t xml:space="preserve">This means </w:t>
      </w:r>
      <w:r w:rsidR="00FE3DF8" w:rsidRPr="22E37C86">
        <w:rPr>
          <w:rFonts w:eastAsiaTheme="minorEastAsia"/>
          <w:b/>
          <w:sz w:val="24"/>
          <w:szCs w:val="24"/>
        </w:rPr>
        <w:t xml:space="preserve">that taxis from Model Year 2011 or an older model year are ineligible for this waiver. </w:t>
      </w:r>
      <w:r w:rsidR="00685224" w:rsidRPr="22E37C86">
        <w:rPr>
          <w:rFonts w:eastAsiaTheme="minorEastAsia"/>
          <w:b/>
          <w:sz w:val="24"/>
          <w:szCs w:val="24"/>
        </w:rPr>
        <w:t xml:space="preserve"> </w:t>
      </w:r>
    </w:p>
    <w:p w14:paraId="1FD3F22F" w14:textId="021BFD13" w:rsidR="00DE68F7" w:rsidRDefault="00DE68F7" w:rsidP="004720A5">
      <w:pPr>
        <w:spacing w:line="276" w:lineRule="auto"/>
        <w:ind w:left="360" w:hanging="36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Q11: Is there a fee to apply for the waiver?</w:t>
      </w:r>
    </w:p>
    <w:p w14:paraId="7C254D36" w14:textId="1D5A7DCE" w:rsidR="00ED609C" w:rsidRPr="0006717F" w:rsidRDefault="00371474" w:rsidP="00861567">
      <w:pPr>
        <w:spacing w:line="276" w:lineRule="auto"/>
        <w:rPr>
          <w:rStyle w:val="CommentReference"/>
        </w:rPr>
      </w:pPr>
      <w:r w:rsidRPr="21D1317D">
        <w:rPr>
          <w:rFonts w:eastAsiaTheme="minorEastAsia"/>
          <w:b/>
          <w:bCs/>
          <w:sz w:val="24"/>
          <w:szCs w:val="24"/>
        </w:rPr>
        <w:lastRenderedPageBreak/>
        <w:t>A</w:t>
      </w:r>
      <w:r w:rsidRPr="21D1317D">
        <w:rPr>
          <w:rFonts w:eastAsiaTheme="minorEastAsia"/>
          <w:sz w:val="24"/>
          <w:szCs w:val="24"/>
        </w:rPr>
        <w:t>: Yes, the fee to apply is $</w:t>
      </w:r>
      <w:r w:rsidR="009476C5" w:rsidRPr="21D1317D">
        <w:rPr>
          <w:rFonts w:eastAsiaTheme="minorEastAsia"/>
          <w:sz w:val="24"/>
          <w:szCs w:val="24"/>
        </w:rPr>
        <w:t>50</w:t>
      </w:r>
      <w:r w:rsidRPr="21D1317D">
        <w:rPr>
          <w:rFonts w:eastAsiaTheme="minorEastAsia"/>
          <w:sz w:val="24"/>
          <w:szCs w:val="24"/>
        </w:rPr>
        <w:t>.</w:t>
      </w:r>
      <w:r w:rsidR="00702132" w:rsidRPr="21D1317D">
        <w:rPr>
          <w:rFonts w:eastAsiaTheme="minorEastAsia"/>
          <w:sz w:val="24"/>
          <w:szCs w:val="24"/>
        </w:rPr>
        <w:t xml:space="preserve"> You must pay the fee, even if we deny the waiver. You may pay the waiver </w:t>
      </w:r>
      <w:r w:rsidR="004A4EA6" w:rsidRPr="21D1317D">
        <w:rPr>
          <w:rFonts w:eastAsiaTheme="minorEastAsia"/>
          <w:sz w:val="24"/>
          <w:szCs w:val="24"/>
        </w:rPr>
        <w:t xml:space="preserve">fee </w:t>
      </w:r>
      <w:r w:rsidR="00702132" w:rsidRPr="21D1317D">
        <w:rPr>
          <w:rFonts w:eastAsiaTheme="minorEastAsia"/>
          <w:sz w:val="24"/>
          <w:szCs w:val="24"/>
        </w:rPr>
        <w:t>online</w:t>
      </w:r>
      <w:r w:rsidR="09B91749" w:rsidRPr="21D1317D">
        <w:rPr>
          <w:rFonts w:eastAsiaTheme="minorEastAsia"/>
          <w:sz w:val="24"/>
          <w:szCs w:val="24"/>
        </w:rPr>
        <w:t xml:space="preserve"> or </w:t>
      </w:r>
      <w:r w:rsidR="002E446B">
        <w:rPr>
          <w:rFonts w:eastAsiaTheme="minorEastAsia"/>
          <w:sz w:val="24"/>
          <w:szCs w:val="24"/>
        </w:rPr>
        <w:t>in</w:t>
      </w:r>
      <w:r w:rsidR="00CB5C4F">
        <w:rPr>
          <w:rFonts w:eastAsiaTheme="minorEastAsia"/>
          <w:sz w:val="24"/>
          <w:szCs w:val="24"/>
        </w:rPr>
        <w:t xml:space="preserve"> person</w:t>
      </w:r>
      <w:r w:rsidR="3DEEA250" w:rsidRPr="59024FFC">
        <w:rPr>
          <w:rFonts w:eastAsiaTheme="minorEastAsia"/>
          <w:sz w:val="24"/>
          <w:szCs w:val="24"/>
        </w:rPr>
        <w:t xml:space="preserve">. </w:t>
      </w:r>
    </w:p>
    <w:p w14:paraId="4A858A6B" w14:textId="64043AF4" w:rsidR="3DEEA250" w:rsidRDefault="3DEEA250" w:rsidP="3FD5C294">
      <w:pPr>
        <w:spacing w:line="276" w:lineRule="auto"/>
        <w:ind w:left="360" w:hanging="360"/>
        <w:rPr>
          <w:rFonts w:eastAsiaTheme="minorEastAsia"/>
          <w:b/>
          <w:bCs/>
          <w:sz w:val="24"/>
          <w:szCs w:val="24"/>
        </w:rPr>
      </w:pPr>
      <w:r w:rsidRPr="03D3C3A3">
        <w:rPr>
          <w:rFonts w:eastAsiaTheme="minorEastAsia"/>
          <w:b/>
          <w:bCs/>
          <w:sz w:val="24"/>
          <w:szCs w:val="24"/>
        </w:rPr>
        <w:t xml:space="preserve">Q12: What if I have </w:t>
      </w:r>
      <w:r w:rsidRPr="3FD5C294">
        <w:rPr>
          <w:rFonts w:eastAsiaTheme="minorEastAsia"/>
          <w:b/>
          <w:bCs/>
          <w:sz w:val="24"/>
          <w:szCs w:val="24"/>
        </w:rPr>
        <w:t xml:space="preserve">questions or concerns? </w:t>
      </w:r>
    </w:p>
    <w:p w14:paraId="66721F17" w14:textId="26CA8F0D" w:rsidR="6CC894BE" w:rsidRDefault="4359C9D2" w:rsidP="4359C9D2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4359C9D2">
        <w:rPr>
          <w:rFonts w:eastAsiaTheme="minorEastAsia"/>
          <w:b/>
          <w:bCs/>
          <w:sz w:val="24"/>
          <w:szCs w:val="24"/>
        </w:rPr>
        <w:t xml:space="preserve">A. </w:t>
      </w:r>
      <w:r w:rsidR="4B743D03" w:rsidRPr="4359C9D2">
        <w:rPr>
          <w:rFonts w:eastAsiaTheme="minorEastAsia"/>
          <w:sz w:val="24"/>
          <w:szCs w:val="24"/>
        </w:rPr>
        <w:t xml:space="preserve">Applicants seeking additional guidance are </w:t>
      </w:r>
      <w:r w:rsidR="4B743D03" w:rsidRPr="1DD21B7B">
        <w:rPr>
          <w:rFonts w:eastAsiaTheme="minorEastAsia"/>
          <w:sz w:val="24"/>
          <w:szCs w:val="24"/>
        </w:rPr>
        <w:t>encouraged to contact the DFHV Client Services department</w:t>
      </w:r>
      <w:r w:rsidR="00B84DAE">
        <w:rPr>
          <w:rFonts w:eastAsiaTheme="minorEastAsia"/>
          <w:sz w:val="24"/>
          <w:szCs w:val="24"/>
        </w:rPr>
        <w:t xml:space="preserve"> </w:t>
      </w:r>
      <w:r w:rsidR="4B743D03" w:rsidRPr="1DD21B7B">
        <w:rPr>
          <w:rFonts w:eastAsiaTheme="minorEastAsia"/>
          <w:sz w:val="24"/>
          <w:szCs w:val="24"/>
        </w:rPr>
        <w:t xml:space="preserve">at </w:t>
      </w:r>
      <w:hyperlink r:id="rId12">
        <w:r w:rsidR="4B743D03" w:rsidRPr="1DD21B7B">
          <w:rPr>
            <w:rStyle w:val="Hyperlink"/>
            <w:rFonts w:eastAsiaTheme="minorEastAsia"/>
            <w:sz w:val="24"/>
            <w:szCs w:val="24"/>
          </w:rPr>
          <w:t>dfhv.clientservices@dc.gov</w:t>
        </w:r>
      </w:hyperlink>
      <w:r w:rsidR="4B743D03" w:rsidRPr="1DD21B7B">
        <w:rPr>
          <w:rFonts w:eastAsiaTheme="minorEastAsia"/>
          <w:sz w:val="24"/>
          <w:szCs w:val="24"/>
        </w:rPr>
        <w:t xml:space="preserve"> or 202-645-7300.</w:t>
      </w:r>
    </w:p>
    <w:p w14:paraId="17D2F44A" w14:textId="195E2A90" w:rsidR="00ED609C" w:rsidRDefault="00ED609C" w:rsidP="4359C9D2">
      <w:pPr>
        <w:spacing w:line="276" w:lineRule="auto"/>
        <w:rPr>
          <w:rFonts w:eastAsiaTheme="minorEastAsia"/>
          <w:b/>
          <w:sz w:val="24"/>
          <w:szCs w:val="24"/>
        </w:rPr>
      </w:pPr>
    </w:p>
    <w:sectPr w:rsidR="00ED609C" w:rsidSect="000671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9261" w14:textId="77777777" w:rsidR="008E6A8D" w:rsidRDefault="008E6A8D" w:rsidP="00AB47D0">
      <w:pPr>
        <w:spacing w:after="0" w:line="240" w:lineRule="auto"/>
      </w:pPr>
      <w:r>
        <w:separator/>
      </w:r>
    </w:p>
  </w:endnote>
  <w:endnote w:type="continuationSeparator" w:id="0">
    <w:p w14:paraId="5A9E3618" w14:textId="77777777" w:rsidR="008E6A8D" w:rsidRDefault="008E6A8D" w:rsidP="00AB47D0">
      <w:pPr>
        <w:spacing w:after="0" w:line="240" w:lineRule="auto"/>
      </w:pPr>
      <w:r>
        <w:continuationSeparator/>
      </w:r>
    </w:p>
  </w:endnote>
  <w:endnote w:type="continuationNotice" w:id="1">
    <w:p w14:paraId="1F9C89EF" w14:textId="77777777" w:rsidR="008E6A8D" w:rsidRDefault="008E6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40E" w14:textId="77777777" w:rsidR="004D7A14" w:rsidRDefault="004D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736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17245" w14:textId="4EBEE6EB" w:rsidR="00C45C88" w:rsidRDefault="00C45C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82F4A" w14:textId="77777777" w:rsidR="00A253C8" w:rsidRPr="000B6D00" w:rsidRDefault="00A253C8" w:rsidP="00A253C8">
    <w:pPr>
      <w:jc w:val="center"/>
      <w:rPr>
        <w:rFonts w:ascii="Perpetua" w:hAnsi="Perpetua" w:cs="Times New Roman"/>
        <w:b/>
        <w:noProof/>
      </w:rPr>
    </w:pPr>
    <w:r>
      <w:rPr>
        <w:rFonts w:ascii="Perpetua" w:hAnsi="Perpetua" w:cs="Times New Roman"/>
        <w:b/>
        <w:noProof/>
      </w:rPr>
      <w:t xml:space="preserve">Department of For-Hire Vehicles </w:t>
    </w:r>
    <w:r w:rsidRPr="000B6D00">
      <w:rPr>
        <w:rFonts w:ascii="Perpetua" w:hAnsi="Perpetua" w:cs="Times New Roman"/>
        <w:b/>
        <w:noProof/>
      </w:rPr>
      <w:t xml:space="preserve">| </w:t>
    </w:r>
    <w:r>
      <w:rPr>
        <w:rFonts w:ascii="Perpetua" w:hAnsi="Perpetua" w:cs="Times New Roman"/>
        <w:b/>
        <w:noProof/>
      </w:rPr>
      <w:t>2235 Shannon Pl SE</w:t>
    </w:r>
    <w:r w:rsidRPr="000B6D00">
      <w:rPr>
        <w:rFonts w:ascii="Perpetua" w:hAnsi="Perpetua" w:cs="Times New Roman"/>
        <w:b/>
        <w:noProof/>
      </w:rPr>
      <w:t xml:space="preserve">, Suite </w:t>
    </w:r>
    <w:r>
      <w:rPr>
        <w:rFonts w:ascii="Perpetua" w:hAnsi="Perpetua" w:cs="Times New Roman"/>
        <w:b/>
        <w:noProof/>
      </w:rPr>
      <w:t>3001</w:t>
    </w:r>
    <w:r w:rsidRPr="000B6D00">
      <w:rPr>
        <w:rFonts w:ascii="Perpetua" w:hAnsi="Perpetua" w:cs="Times New Roman"/>
        <w:b/>
        <w:noProof/>
      </w:rPr>
      <w:t xml:space="preserve"> | Washington, DC 200</w:t>
    </w:r>
    <w:r>
      <w:rPr>
        <w:rFonts w:ascii="Perpetua" w:hAnsi="Perpetua" w:cs="Times New Roman"/>
        <w:b/>
        <w:noProof/>
      </w:rPr>
      <w:t>20</w:t>
    </w:r>
  </w:p>
  <w:p w14:paraId="0F2AF257" w14:textId="77777777" w:rsidR="00A253C8" w:rsidRPr="008E42A2" w:rsidRDefault="00A253C8" w:rsidP="00A253C8">
    <w:pPr>
      <w:tabs>
        <w:tab w:val="left" w:pos="3650"/>
        <w:tab w:val="center" w:pos="4680"/>
      </w:tabs>
      <w:rPr>
        <w:rFonts w:ascii="Perpetua" w:hAnsi="Perpetua" w:cs="Times New Roman"/>
        <w:noProof/>
      </w:rPr>
    </w:pP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9FBFE1" wp14:editId="7491177E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525D5C" id="Straight Connector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3F273E" wp14:editId="7AD17A11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B6C7B5"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" strokecolor="#c00000"/>
          </w:pict>
        </mc:Fallback>
      </mc:AlternateContent>
    </w:r>
    <w:r w:rsidRPr="000B6D00">
      <w:rPr>
        <w:rFonts w:ascii="Perpetua" w:hAnsi="Perpetua" w:cs="Times New Roman"/>
        <w:noProof/>
      </w:rPr>
      <w:tab/>
    </w:r>
    <w:r w:rsidRPr="000B6D00">
      <w:rPr>
        <w:rFonts w:ascii="Perpetua" w:hAnsi="Perpetua" w:cs="Times New Roman"/>
        <w:noProof/>
      </w:rPr>
      <w:tab/>
    </w:r>
    <w:r w:rsidRPr="000B6D00">
      <w:rPr>
        <w:rFonts w:ascii="Times New Roman" w:eastAsia="Arial" w:hAnsi="Times New Roman" w:cs="Times New Roman"/>
        <w:bCs/>
        <w:noProof/>
      </w:rPr>
      <w:drawing>
        <wp:inline distT="0" distB="0" distL="0" distR="0" wp14:anchorId="5144EAD1" wp14:editId="5BF12B84">
          <wp:extent cx="960120" cy="201168"/>
          <wp:effectExtent l="0" t="0" r="0" b="889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hAnsi="Perpetua" w:cs="Times New Roman"/>
        <w:noProof/>
      </w:rPr>
      <w:t xml:space="preserve"> </w:t>
    </w:r>
  </w:p>
  <w:p w14:paraId="6F208B74" w14:textId="77777777" w:rsidR="00AB47D0" w:rsidRDefault="00AB4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2974" w14:textId="77777777" w:rsidR="004D7A14" w:rsidRDefault="004D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33D5" w14:textId="77777777" w:rsidR="008E6A8D" w:rsidRDefault="008E6A8D" w:rsidP="00AB47D0">
      <w:pPr>
        <w:spacing w:after="0" w:line="240" w:lineRule="auto"/>
      </w:pPr>
      <w:r>
        <w:separator/>
      </w:r>
    </w:p>
  </w:footnote>
  <w:footnote w:type="continuationSeparator" w:id="0">
    <w:p w14:paraId="7411F84B" w14:textId="77777777" w:rsidR="008E6A8D" w:rsidRDefault="008E6A8D" w:rsidP="00AB47D0">
      <w:pPr>
        <w:spacing w:after="0" w:line="240" w:lineRule="auto"/>
      </w:pPr>
      <w:r>
        <w:continuationSeparator/>
      </w:r>
    </w:p>
  </w:footnote>
  <w:footnote w:type="continuationNotice" w:id="1">
    <w:p w14:paraId="78F1BCBF" w14:textId="77777777" w:rsidR="008E6A8D" w:rsidRDefault="008E6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133B" w14:textId="77777777" w:rsidR="004D7A14" w:rsidRDefault="004D7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97F3" w14:textId="5421E9DD" w:rsidR="00AB47D0" w:rsidRDefault="00677FB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D982B7" wp14:editId="3EA780FC">
          <wp:simplePos x="0" y="0"/>
          <wp:positionH relativeFrom="margin">
            <wp:posOffset>3822010</wp:posOffset>
          </wp:positionH>
          <wp:positionV relativeFrom="paragraph">
            <wp:posOffset>-162091</wp:posOffset>
          </wp:positionV>
          <wp:extent cx="2861310" cy="554990"/>
          <wp:effectExtent l="0" t="0" r="0" b="0"/>
          <wp:wrapSquare wrapText="bothSides"/>
          <wp:docPr id="349601406" name="Picture 349601406" descr="A picture containing text, sign, outdoor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outdoor,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2D9173" wp14:editId="2DA2D2D8">
          <wp:simplePos x="0" y="0"/>
          <wp:positionH relativeFrom="column">
            <wp:posOffset>-153062</wp:posOffset>
          </wp:positionH>
          <wp:positionV relativeFrom="paragraph">
            <wp:posOffset>-107342</wp:posOffset>
          </wp:positionV>
          <wp:extent cx="1263650" cy="550545"/>
          <wp:effectExtent l="0" t="0" r="0" b="1905"/>
          <wp:wrapTight wrapText="bothSides">
            <wp:wrapPolygon edited="0">
              <wp:start x="0" y="0"/>
              <wp:lineTo x="0" y="20927"/>
              <wp:lineTo x="21166" y="20927"/>
              <wp:lineTo x="21166" y="0"/>
              <wp:lineTo x="0" y="0"/>
            </wp:wrapPolygon>
          </wp:wrapTight>
          <wp:docPr id="378827389" name="Picture 37882738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CBEB" w14:textId="77777777" w:rsidR="004D7A14" w:rsidRDefault="004D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67"/>
    <w:multiLevelType w:val="hybridMultilevel"/>
    <w:tmpl w:val="80189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5FD28"/>
    <w:multiLevelType w:val="hybridMultilevel"/>
    <w:tmpl w:val="EA9CF658"/>
    <w:lvl w:ilvl="0" w:tplc="1B0C0DB6">
      <w:start w:val="1"/>
      <w:numFmt w:val="decimal"/>
      <w:lvlText w:val="%1."/>
      <w:lvlJc w:val="left"/>
      <w:pPr>
        <w:ind w:left="720" w:hanging="360"/>
      </w:pPr>
    </w:lvl>
    <w:lvl w:ilvl="1" w:tplc="488C7024">
      <w:start w:val="1"/>
      <w:numFmt w:val="decimal"/>
      <w:lvlText w:val="%2."/>
      <w:lvlJc w:val="left"/>
      <w:pPr>
        <w:ind w:left="1440" w:hanging="360"/>
      </w:pPr>
    </w:lvl>
    <w:lvl w:ilvl="2" w:tplc="7982097C">
      <w:start w:val="1"/>
      <w:numFmt w:val="lowerRoman"/>
      <w:lvlText w:val="%3."/>
      <w:lvlJc w:val="right"/>
      <w:pPr>
        <w:ind w:left="2160" w:hanging="180"/>
      </w:pPr>
    </w:lvl>
    <w:lvl w:ilvl="3" w:tplc="3E9088E2">
      <w:start w:val="1"/>
      <w:numFmt w:val="decimal"/>
      <w:lvlText w:val="%4."/>
      <w:lvlJc w:val="left"/>
      <w:pPr>
        <w:ind w:left="2880" w:hanging="360"/>
      </w:pPr>
    </w:lvl>
    <w:lvl w:ilvl="4" w:tplc="E22E8740">
      <w:start w:val="1"/>
      <w:numFmt w:val="lowerLetter"/>
      <w:lvlText w:val="%5."/>
      <w:lvlJc w:val="left"/>
      <w:pPr>
        <w:ind w:left="3600" w:hanging="360"/>
      </w:pPr>
    </w:lvl>
    <w:lvl w:ilvl="5" w:tplc="35AC7BD2">
      <w:start w:val="1"/>
      <w:numFmt w:val="lowerRoman"/>
      <w:lvlText w:val="%6."/>
      <w:lvlJc w:val="right"/>
      <w:pPr>
        <w:ind w:left="4320" w:hanging="180"/>
      </w:pPr>
    </w:lvl>
    <w:lvl w:ilvl="6" w:tplc="92FEB084">
      <w:start w:val="1"/>
      <w:numFmt w:val="decimal"/>
      <w:lvlText w:val="%7."/>
      <w:lvlJc w:val="left"/>
      <w:pPr>
        <w:ind w:left="5040" w:hanging="360"/>
      </w:pPr>
    </w:lvl>
    <w:lvl w:ilvl="7" w:tplc="6C58CC26">
      <w:start w:val="1"/>
      <w:numFmt w:val="lowerLetter"/>
      <w:lvlText w:val="%8."/>
      <w:lvlJc w:val="left"/>
      <w:pPr>
        <w:ind w:left="5760" w:hanging="360"/>
      </w:pPr>
    </w:lvl>
    <w:lvl w:ilvl="8" w:tplc="4CF0E6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7B9"/>
    <w:multiLevelType w:val="hybridMultilevel"/>
    <w:tmpl w:val="C31E09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820634"/>
    <w:multiLevelType w:val="multilevel"/>
    <w:tmpl w:val="6DA26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FEB041F"/>
    <w:multiLevelType w:val="hybridMultilevel"/>
    <w:tmpl w:val="C922A078"/>
    <w:lvl w:ilvl="0" w:tplc="6F3A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1F87"/>
    <w:multiLevelType w:val="hybridMultilevel"/>
    <w:tmpl w:val="74AEAE7A"/>
    <w:lvl w:ilvl="0" w:tplc="0966EE4A">
      <w:start w:val="1"/>
      <w:numFmt w:val="decimal"/>
      <w:lvlText w:val="%1."/>
      <w:lvlJc w:val="left"/>
      <w:pPr>
        <w:ind w:left="720" w:hanging="360"/>
      </w:pPr>
    </w:lvl>
    <w:lvl w:ilvl="1" w:tplc="37203C96">
      <w:start w:val="1"/>
      <w:numFmt w:val="decimal"/>
      <w:lvlText w:val="%2."/>
      <w:lvlJc w:val="left"/>
      <w:pPr>
        <w:ind w:left="1440" w:hanging="360"/>
      </w:pPr>
    </w:lvl>
    <w:lvl w:ilvl="2" w:tplc="B8725B92">
      <w:start w:val="1"/>
      <w:numFmt w:val="lowerRoman"/>
      <w:lvlText w:val="%3."/>
      <w:lvlJc w:val="right"/>
      <w:pPr>
        <w:ind w:left="2160" w:hanging="180"/>
      </w:pPr>
    </w:lvl>
    <w:lvl w:ilvl="3" w:tplc="6966D0E8">
      <w:start w:val="1"/>
      <w:numFmt w:val="decimal"/>
      <w:lvlText w:val="%4."/>
      <w:lvlJc w:val="left"/>
      <w:pPr>
        <w:ind w:left="2880" w:hanging="360"/>
      </w:pPr>
    </w:lvl>
    <w:lvl w:ilvl="4" w:tplc="08004736">
      <w:start w:val="1"/>
      <w:numFmt w:val="lowerLetter"/>
      <w:lvlText w:val="%5."/>
      <w:lvlJc w:val="left"/>
      <w:pPr>
        <w:ind w:left="3600" w:hanging="360"/>
      </w:pPr>
    </w:lvl>
    <w:lvl w:ilvl="5" w:tplc="2E889538">
      <w:start w:val="1"/>
      <w:numFmt w:val="lowerRoman"/>
      <w:lvlText w:val="%6."/>
      <w:lvlJc w:val="right"/>
      <w:pPr>
        <w:ind w:left="4320" w:hanging="180"/>
      </w:pPr>
    </w:lvl>
    <w:lvl w:ilvl="6" w:tplc="ECFACF88">
      <w:start w:val="1"/>
      <w:numFmt w:val="decimal"/>
      <w:lvlText w:val="%7."/>
      <w:lvlJc w:val="left"/>
      <w:pPr>
        <w:ind w:left="5040" w:hanging="360"/>
      </w:pPr>
    </w:lvl>
    <w:lvl w:ilvl="7" w:tplc="0D328B38">
      <w:start w:val="1"/>
      <w:numFmt w:val="lowerLetter"/>
      <w:lvlText w:val="%8."/>
      <w:lvlJc w:val="left"/>
      <w:pPr>
        <w:ind w:left="5760" w:hanging="360"/>
      </w:pPr>
    </w:lvl>
    <w:lvl w:ilvl="8" w:tplc="5A1C7F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F917"/>
    <w:multiLevelType w:val="hybridMultilevel"/>
    <w:tmpl w:val="FFFFFFFF"/>
    <w:lvl w:ilvl="0" w:tplc="76EA719C">
      <w:start w:val="1"/>
      <w:numFmt w:val="upperLetter"/>
      <w:lvlText w:val="%1."/>
      <w:lvlJc w:val="left"/>
      <w:pPr>
        <w:ind w:left="720" w:hanging="360"/>
      </w:pPr>
    </w:lvl>
    <w:lvl w:ilvl="1" w:tplc="11E60F8A">
      <w:start w:val="1"/>
      <w:numFmt w:val="lowerLetter"/>
      <w:lvlText w:val="%2."/>
      <w:lvlJc w:val="left"/>
      <w:pPr>
        <w:ind w:left="1440" w:hanging="360"/>
      </w:pPr>
    </w:lvl>
    <w:lvl w:ilvl="2" w:tplc="9DAC5386">
      <w:start w:val="1"/>
      <w:numFmt w:val="lowerRoman"/>
      <w:lvlText w:val="%3."/>
      <w:lvlJc w:val="right"/>
      <w:pPr>
        <w:ind w:left="2160" w:hanging="180"/>
      </w:pPr>
    </w:lvl>
    <w:lvl w:ilvl="3" w:tplc="CAD4AFFE">
      <w:start w:val="1"/>
      <w:numFmt w:val="decimal"/>
      <w:lvlText w:val="%4."/>
      <w:lvlJc w:val="left"/>
      <w:pPr>
        <w:ind w:left="2880" w:hanging="360"/>
      </w:pPr>
    </w:lvl>
    <w:lvl w:ilvl="4" w:tplc="4AD4FFD0">
      <w:start w:val="1"/>
      <w:numFmt w:val="lowerLetter"/>
      <w:lvlText w:val="%5."/>
      <w:lvlJc w:val="left"/>
      <w:pPr>
        <w:ind w:left="3600" w:hanging="360"/>
      </w:pPr>
    </w:lvl>
    <w:lvl w:ilvl="5" w:tplc="68A61586">
      <w:start w:val="1"/>
      <w:numFmt w:val="lowerRoman"/>
      <w:lvlText w:val="%6."/>
      <w:lvlJc w:val="right"/>
      <w:pPr>
        <w:ind w:left="4320" w:hanging="180"/>
      </w:pPr>
    </w:lvl>
    <w:lvl w:ilvl="6" w:tplc="FBEC2A9C">
      <w:start w:val="1"/>
      <w:numFmt w:val="decimal"/>
      <w:lvlText w:val="%7."/>
      <w:lvlJc w:val="left"/>
      <w:pPr>
        <w:ind w:left="5040" w:hanging="360"/>
      </w:pPr>
    </w:lvl>
    <w:lvl w:ilvl="7" w:tplc="2544EAB8">
      <w:start w:val="1"/>
      <w:numFmt w:val="lowerLetter"/>
      <w:lvlText w:val="%8."/>
      <w:lvlJc w:val="left"/>
      <w:pPr>
        <w:ind w:left="5760" w:hanging="360"/>
      </w:pPr>
    </w:lvl>
    <w:lvl w:ilvl="8" w:tplc="285241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250E"/>
    <w:multiLevelType w:val="hybridMultilevel"/>
    <w:tmpl w:val="9FE82478"/>
    <w:lvl w:ilvl="0" w:tplc="8D02ED26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9ACE2D0">
      <w:start w:val="1"/>
      <w:numFmt w:val="decimal"/>
      <w:lvlText w:val="%2."/>
      <w:lvlJc w:val="left"/>
      <w:pPr>
        <w:ind w:left="5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1933" w:hanging="360"/>
      </w:pPr>
    </w:lvl>
    <w:lvl w:ilvl="3" w:tplc="C0702CBA">
      <w:numFmt w:val="bullet"/>
      <w:lvlText w:val="•"/>
      <w:lvlJc w:val="left"/>
      <w:pPr>
        <w:ind w:left="2786" w:hanging="240"/>
      </w:pPr>
      <w:rPr>
        <w:rFonts w:hint="default"/>
        <w:lang w:val="en-US" w:eastAsia="en-US" w:bidi="ar-SA"/>
      </w:rPr>
    </w:lvl>
    <w:lvl w:ilvl="4" w:tplc="25046E52"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ar-SA"/>
      </w:rPr>
    </w:lvl>
    <w:lvl w:ilvl="5" w:tplc="B0E0F356">
      <w:numFmt w:val="bullet"/>
      <w:lvlText w:val="•"/>
      <w:lvlJc w:val="left"/>
      <w:pPr>
        <w:ind w:left="4733" w:hanging="240"/>
      </w:pPr>
      <w:rPr>
        <w:rFonts w:hint="default"/>
        <w:lang w:val="en-US" w:eastAsia="en-US" w:bidi="ar-SA"/>
      </w:rPr>
    </w:lvl>
    <w:lvl w:ilvl="6" w:tplc="D388B6FC">
      <w:numFmt w:val="bullet"/>
      <w:lvlText w:val="•"/>
      <w:lvlJc w:val="left"/>
      <w:pPr>
        <w:ind w:left="5706" w:hanging="240"/>
      </w:pPr>
      <w:rPr>
        <w:rFonts w:hint="default"/>
        <w:lang w:val="en-US" w:eastAsia="en-US" w:bidi="ar-SA"/>
      </w:rPr>
    </w:lvl>
    <w:lvl w:ilvl="7" w:tplc="6A582F52">
      <w:numFmt w:val="bullet"/>
      <w:lvlText w:val="•"/>
      <w:lvlJc w:val="left"/>
      <w:pPr>
        <w:ind w:left="6680" w:hanging="240"/>
      </w:pPr>
      <w:rPr>
        <w:rFonts w:hint="default"/>
        <w:lang w:val="en-US" w:eastAsia="en-US" w:bidi="ar-SA"/>
      </w:rPr>
    </w:lvl>
    <w:lvl w:ilvl="8" w:tplc="CA781CA6">
      <w:numFmt w:val="bullet"/>
      <w:lvlText w:val="•"/>
      <w:lvlJc w:val="left"/>
      <w:pPr>
        <w:ind w:left="7653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4F04FEE9"/>
    <w:multiLevelType w:val="hybridMultilevel"/>
    <w:tmpl w:val="FFFFFFFF"/>
    <w:lvl w:ilvl="0" w:tplc="CCDA86C4">
      <w:start w:val="1"/>
      <w:numFmt w:val="upperLetter"/>
      <w:lvlText w:val="%1."/>
      <w:lvlJc w:val="left"/>
      <w:pPr>
        <w:ind w:left="720" w:hanging="360"/>
      </w:pPr>
    </w:lvl>
    <w:lvl w:ilvl="1" w:tplc="A09AD57A">
      <w:start w:val="1"/>
      <w:numFmt w:val="lowerLetter"/>
      <w:lvlText w:val="%2."/>
      <w:lvlJc w:val="left"/>
      <w:pPr>
        <w:ind w:left="1440" w:hanging="360"/>
      </w:pPr>
    </w:lvl>
    <w:lvl w:ilvl="2" w:tplc="51582A68">
      <w:start w:val="1"/>
      <w:numFmt w:val="lowerRoman"/>
      <w:lvlText w:val="%3."/>
      <w:lvlJc w:val="right"/>
      <w:pPr>
        <w:ind w:left="2160" w:hanging="180"/>
      </w:pPr>
    </w:lvl>
    <w:lvl w:ilvl="3" w:tplc="5F28FB5C">
      <w:start w:val="1"/>
      <w:numFmt w:val="decimal"/>
      <w:lvlText w:val="%4."/>
      <w:lvlJc w:val="left"/>
      <w:pPr>
        <w:ind w:left="2880" w:hanging="360"/>
      </w:pPr>
    </w:lvl>
    <w:lvl w:ilvl="4" w:tplc="896EAA08">
      <w:start w:val="1"/>
      <w:numFmt w:val="lowerLetter"/>
      <w:lvlText w:val="%5."/>
      <w:lvlJc w:val="left"/>
      <w:pPr>
        <w:ind w:left="3600" w:hanging="360"/>
      </w:pPr>
    </w:lvl>
    <w:lvl w:ilvl="5" w:tplc="83FA7B00">
      <w:start w:val="1"/>
      <w:numFmt w:val="lowerRoman"/>
      <w:lvlText w:val="%6."/>
      <w:lvlJc w:val="right"/>
      <w:pPr>
        <w:ind w:left="4320" w:hanging="180"/>
      </w:pPr>
    </w:lvl>
    <w:lvl w:ilvl="6" w:tplc="2764B22A">
      <w:start w:val="1"/>
      <w:numFmt w:val="decimal"/>
      <w:lvlText w:val="%7."/>
      <w:lvlJc w:val="left"/>
      <w:pPr>
        <w:ind w:left="5040" w:hanging="360"/>
      </w:pPr>
    </w:lvl>
    <w:lvl w:ilvl="7" w:tplc="9F4EEB5C">
      <w:start w:val="1"/>
      <w:numFmt w:val="lowerLetter"/>
      <w:lvlText w:val="%8."/>
      <w:lvlJc w:val="left"/>
      <w:pPr>
        <w:ind w:left="5760" w:hanging="360"/>
      </w:pPr>
    </w:lvl>
    <w:lvl w:ilvl="8" w:tplc="BF0E11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B3D11"/>
    <w:multiLevelType w:val="hybridMultilevel"/>
    <w:tmpl w:val="6A885D2A"/>
    <w:lvl w:ilvl="0" w:tplc="C4E05AB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3C52"/>
    <w:multiLevelType w:val="hybridMultilevel"/>
    <w:tmpl w:val="6420B25E"/>
    <w:lvl w:ilvl="0" w:tplc="78106AC6">
      <w:start w:val="1"/>
      <w:numFmt w:val="decimal"/>
      <w:lvlText w:val="%1."/>
      <w:lvlJc w:val="left"/>
      <w:pPr>
        <w:ind w:left="720" w:hanging="360"/>
      </w:pPr>
    </w:lvl>
    <w:lvl w:ilvl="1" w:tplc="C332E418">
      <w:start w:val="1"/>
      <w:numFmt w:val="decimal"/>
      <w:lvlText w:val="%2."/>
      <w:lvlJc w:val="left"/>
      <w:pPr>
        <w:ind w:left="1440" w:hanging="360"/>
      </w:pPr>
    </w:lvl>
    <w:lvl w:ilvl="2" w:tplc="F0BAC5AA">
      <w:start w:val="1"/>
      <w:numFmt w:val="lowerRoman"/>
      <w:lvlText w:val="%3."/>
      <w:lvlJc w:val="right"/>
      <w:pPr>
        <w:ind w:left="2160" w:hanging="180"/>
      </w:pPr>
    </w:lvl>
    <w:lvl w:ilvl="3" w:tplc="BC42A7BC">
      <w:start w:val="1"/>
      <w:numFmt w:val="decimal"/>
      <w:lvlText w:val="%4."/>
      <w:lvlJc w:val="left"/>
      <w:pPr>
        <w:ind w:left="2880" w:hanging="360"/>
      </w:pPr>
    </w:lvl>
    <w:lvl w:ilvl="4" w:tplc="83862060">
      <w:start w:val="1"/>
      <w:numFmt w:val="lowerLetter"/>
      <w:lvlText w:val="%5."/>
      <w:lvlJc w:val="left"/>
      <w:pPr>
        <w:ind w:left="3600" w:hanging="360"/>
      </w:pPr>
    </w:lvl>
    <w:lvl w:ilvl="5" w:tplc="5816CF82">
      <w:start w:val="1"/>
      <w:numFmt w:val="lowerRoman"/>
      <w:lvlText w:val="%6."/>
      <w:lvlJc w:val="right"/>
      <w:pPr>
        <w:ind w:left="4320" w:hanging="180"/>
      </w:pPr>
    </w:lvl>
    <w:lvl w:ilvl="6" w:tplc="6CBA93DA">
      <w:start w:val="1"/>
      <w:numFmt w:val="decimal"/>
      <w:lvlText w:val="%7."/>
      <w:lvlJc w:val="left"/>
      <w:pPr>
        <w:ind w:left="5040" w:hanging="360"/>
      </w:pPr>
    </w:lvl>
    <w:lvl w:ilvl="7" w:tplc="7FAC5FB4">
      <w:start w:val="1"/>
      <w:numFmt w:val="lowerLetter"/>
      <w:lvlText w:val="%8."/>
      <w:lvlJc w:val="left"/>
      <w:pPr>
        <w:ind w:left="5760" w:hanging="360"/>
      </w:pPr>
    </w:lvl>
    <w:lvl w:ilvl="8" w:tplc="F1107C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85A"/>
    <w:multiLevelType w:val="hybridMultilevel"/>
    <w:tmpl w:val="CB668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4528727">
    <w:abstractNumId w:val="5"/>
  </w:num>
  <w:num w:numId="2" w16cid:durableId="1448352248">
    <w:abstractNumId w:val="10"/>
  </w:num>
  <w:num w:numId="3" w16cid:durableId="989867165">
    <w:abstractNumId w:val="1"/>
  </w:num>
  <w:num w:numId="4" w16cid:durableId="364407359">
    <w:abstractNumId w:val="4"/>
  </w:num>
  <w:num w:numId="5" w16cid:durableId="389809297">
    <w:abstractNumId w:val="9"/>
  </w:num>
  <w:num w:numId="6" w16cid:durableId="460808395">
    <w:abstractNumId w:val="7"/>
  </w:num>
  <w:num w:numId="7" w16cid:durableId="107938435">
    <w:abstractNumId w:val="0"/>
  </w:num>
  <w:num w:numId="8" w16cid:durableId="1121076398">
    <w:abstractNumId w:val="2"/>
  </w:num>
  <w:num w:numId="9" w16cid:durableId="1575436648">
    <w:abstractNumId w:val="11"/>
  </w:num>
  <w:num w:numId="10" w16cid:durableId="2050833485">
    <w:abstractNumId w:val="3"/>
  </w:num>
  <w:num w:numId="11" w16cid:durableId="1623724473">
    <w:abstractNumId w:val="8"/>
  </w:num>
  <w:num w:numId="12" w16cid:durableId="1760565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C040"/>
    <w:rsid w:val="00000F93"/>
    <w:rsid w:val="00010DE4"/>
    <w:rsid w:val="00011966"/>
    <w:rsid w:val="000155AD"/>
    <w:rsid w:val="000177D6"/>
    <w:rsid w:val="0002169F"/>
    <w:rsid w:val="000223FC"/>
    <w:rsid w:val="00026C9C"/>
    <w:rsid w:val="000300C0"/>
    <w:rsid w:val="000362CC"/>
    <w:rsid w:val="00036ECA"/>
    <w:rsid w:val="00041F36"/>
    <w:rsid w:val="00044164"/>
    <w:rsid w:val="00044BE3"/>
    <w:rsid w:val="00045E3C"/>
    <w:rsid w:val="000479E1"/>
    <w:rsid w:val="00047B9B"/>
    <w:rsid w:val="00055368"/>
    <w:rsid w:val="00065740"/>
    <w:rsid w:val="0006717F"/>
    <w:rsid w:val="00067260"/>
    <w:rsid w:val="000723EB"/>
    <w:rsid w:val="00072A68"/>
    <w:rsid w:val="00073EB8"/>
    <w:rsid w:val="000754C4"/>
    <w:rsid w:val="00082CF3"/>
    <w:rsid w:val="00082E22"/>
    <w:rsid w:val="000853AF"/>
    <w:rsid w:val="00086021"/>
    <w:rsid w:val="000947BD"/>
    <w:rsid w:val="000A63E4"/>
    <w:rsid w:val="000B22CE"/>
    <w:rsid w:val="000C3F48"/>
    <w:rsid w:val="000C4CB9"/>
    <w:rsid w:val="000C4E3B"/>
    <w:rsid w:val="000D6F99"/>
    <w:rsid w:val="000E1FB8"/>
    <w:rsid w:val="000E639F"/>
    <w:rsid w:val="000E7BDA"/>
    <w:rsid w:val="000F16FF"/>
    <w:rsid w:val="000F5D85"/>
    <w:rsid w:val="00106447"/>
    <w:rsid w:val="0010767A"/>
    <w:rsid w:val="00113A35"/>
    <w:rsid w:val="00121CCB"/>
    <w:rsid w:val="001300F9"/>
    <w:rsid w:val="0013639A"/>
    <w:rsid w:val="00140EE1"/>
    <w:rsid w:val="0014137A"/>
    <w:rsid w:val="00147C0A"/>
    <w:rsid w:val="0015253A"/>
    <w:rsid w:val="00157A25"/>
    <w:rsid w:val="00157BC9"/>
    <w:rsid w:val="001635C4"/>
    <w:rsid w:val="00180A6D"/>
    <w:rsid w:val="001824B4"/>
    <w:rsid w:val="00195D52"/>
    <w:rsid w:val="001A0115"/>
    <w:rsid w:val="001A1BF9"/>
    <w:rsid w:val="001A7F67"/>
    <w:rsid w:val="001AEBAA"/>
    <w:rsid w:val="001B4391"/>
    <w:rsid w:val="001C13D7"/>
    <w:rsid w:val="001C3D42"/>
    <w:rsid w:val="001C4912"/>
    <w:rsid w:val="001F0F23"/>
    <w:rsid w:val="001F165C"/>
    <w:rsid w:val="0020069C"/>
    <w:rsid w:val="00206CFC"/>
    <w:rsid w:val="002209E0"/>
    <w:rsid w:val="002217BE"/>
    <w:rsid w:val="002226D4"/>
    <w:rsid w:val="00225A6D"/>
    <w:rsid w:val="0022754E"/>
    <w:rsid w:val="0023039A"/>
    <w:rsid w:val="00230EA2"/>
    <w:rsid w:val="00236847"/>
    <w:rsid w:val="002428F2"/>
    <w:rsid w:val="00244B66"/>
    <w:rsid w:val="00244C15"/>
    <w:rsid w:val="002477B6"/>
    <w:rsid w:val="00250144"/>
    <w:rsid w:val="0025652A"/>
    <w:rsid w:val="00256D49"/>
    <w:rsid w:val="00262B4A"/>
    <w:rsid w:val="002648C3"/>
    <w:rsid w:val="002661A5"/>
    <w:rsid w:val="00267A48"/>
    <w:rsid w:val="00273353"/>
    <w:rsid w:val="002825FA"/>
    <w:rsid w:val="0028490B"/>
    <w:rsid w:val="00286235"/>
    <w:rsid w:val="00292143"/>
    <w:rsid w:val="002A3A40"/>
    <w:rsid w:val="002B25E1"/>
    <w:rsid w:val="002B4544"/>
    <w:rsid w:val="002B6189"/>
    <w:rsid w:val="002C0B03"/>
    <w:rsid w:val="002C35B1"/>
    <w:rsid w:val="002C49BB"/>
    <w:rsid w:val="002C7260"/>
    <w:rsid w:val="002C7DD2"/>
    <w:rsid w:val="002D143A"/>
    <w:rsid w:val="002D22CC"/>
    <w:rsid w:val="002D5DCF"/>
    <w:rsid w:val="002D692B"/>
    <w:rsid w:val="002D7F64"/>
    <w:rsid w:val="002E0281"/>
    <w:rsid w:val="002E0B36"/>
    <w:rsid w:val="002E23ED"/>
    <w:rsid w:val="002E446B"/>
    <w:rsid w:val="002E570C"/>
    <w:rsid w:val="002F09DA"/>
    <w:rsid w:val="00304B0B"/>
    <w:rsid w:val="0031249E"/>
    <w:rsid w:val="00317AF3"/>
    <w:rsid w:val="0032397F"/>
    <w:rsid w:val="0033106E"/>
    <w:rsid w:val="00331FAB"/>
    <w:rsid w:val="003364D2"/>
    <w:rsid w:val="00340624"/>
    <w:rsid w:val="003416CA"/>
    <w:rsid w:val="00353311"/>
    <w:rsid w:val="00355FE2"/>
    <w:rsid w:val="00357604"/>
    <w:rsid w:val="00361A8E"/>
    <w:rsid w:val="0036247E"/>
    <w:rsid w:val="00367F10"/>
    <w:rsid w:val="00371474"/>
    <w:rsid w:val="00373BBB"/>
    <w:rsid w:val="00375C8C"/>
    <w:rsid w:val="00376DCF"/>
    <w:rsid w:val="00381436"/>
    <w:rsid w:val="003839E9"/>
    <w:rsid w:val="00387016"/>
    <w:rsid w:val="00390BEC"/>
    <w:rsid w:val="00395928"/>
    <w:rsid w:val="0039612D"/>
    <w:rsid w:val="00397082"/>
    <w:rsid w:val="003A2243"/>
    <w:rsid w:val="003A52CC"/>
    <w:rsid w:val="003A799A"/>
    <w:rsid w:val="003C4184"/>
    <w:rsid w:val="003C5DCA"/>
    <w:rsid w:val="003D21C6"/>
    <w:rsid w:val="003D6838"/>
    <w:rsid w:val="003D6D96"/>
    <w:rsid w:val="003E5CDD"/>
    <w:rsid w:val="003F5BDB"/>
    <w:rsid w:val="00400DAB"/>
    <w:rsid w:val="00403938"/>
    <w:rsid w:val="00407B45"/>
    <w:rsid w:val="0042392E"/>
    <w:rsid w:val="00423F71"/>
    <w:rsid w:val="00427814"/>
    <w:rsid w:val="00433877"/>
    <w:rsid w:val="00436477"/>
    <w:rsid w:val="00437EBC"/>
    <w:rsid w:val="00453365"/>
    <w:rsid w:val="004554A0"/>
    <w:rsid w:val="004557BC"/>
    <w:rsid w:val="004567A7"/>
    <w:rsid w:val="004570B8"/>
    <w:rsid w:val="00463EF7"/>
    <w:rsid w:val="0046453C"/>
    <w:rsid w:val="004653F6"/>
    <w:rsid w:val="00467851"/>
    <w:rsid w:val="004720A5"/>
    <w:rsid w:val="00481BCF"/>
    <w:rsid w:val="0049216A"/>
    <w:rsid w:val="0049653F"/>
    <w:rsid w:val="00496CE3"/>
    <w:rsid w:val="004A41DE"/>
    <w:rsid w:val="004A4EA6"/>
    <w:rsid w:val="004B1B15"/>
    <w:rsid w:val="004B28A2"/>
    <w:rsid w:val="004B2FC4"/>
    <w:rsid w:val="004C4EC3"/>
    <w:rsid w:val="004D7A14"/>
    <w:rsid w:val="004E1D7E"/>
    <w:rsid w:val="004E1E3A"/>
    <w:rsid w:val="004F0160"/>
    <w:rsid w:val="004F20B1"/>
    <w:rsid w:val="004F56A8"/>
    <w:rsid w:val="004F6988"/>
    <w:rsid w:val="004F7660"/>
    <w:rsid w:val="0050067F"/>
    <w:rsid w:val="0050606B"/>
    <w:rsid w:val="00506DAA"/>
    <w:rsid w:val="00522490"/>
    <w:rsid w:val="00522BCF"/>
    <w:rsid w:val="00522E75"/>
    <w:rsid w:val="00524E02"/>
    <w:rsid w:val="00534B70"/>
    <w:rsid w:val="00541105"/>
    <w:rsid w:val="00541B42"/>
    <w:rsid w:val="00542844"/>
    <w:rsid w:val="005448B6"/>
    <w:rsid w:val="00545AFD"/>
    <w:rsid w:val="00545CBC"/>
    <w:rsid w:val="0055761D"/>
    <w:rsid w:val="005627A2"/>
    <w:rsid w:val="00565F56"/>
    <w:rsid w:val="005662D4"/>
    <w:rsid w:val="00573C03"/>
    <w:rsid w:val="00574035"/>
    <w:rsid w:val="0058010F"/>
    <w:rsid w:val="00582294"/>
    <w:rsid w:val="00582ABB"/>
    <w:rsid w:val="005852D5"/>
    <w:rsid w:val="00586D44"/>
    <w:rsid w:val="00591460"/>
    <w:rsid w:val="005971EA"/>
    <w:rsid w:val="005A5A59"/>
    <w:rsid w:val="005A74D0"/>
    <w:rsid w:val="005B14A9"/>
    <w:rsid w:val="005B316A"/>
    <w:rsid w:val="005B5838"/>
    <w:rsid w:val="005D05A8"/>
    <w:rsid w:val="005E0548"/>
    <w:rsid w:val="005E2F84"/>
    <w:rsid w:val="005F25E4"/>
    <w:rsid w:val="005F48A0"/>
    <w:rsid w:val="00602499"/>
    <w:rsid w:val="006036E6"/>
    <w:rsid w:val="00605E19"/>
    <w:rsid w:val="00613D0B"/>
    <w:rsid w:val="00614576"/>
    <w:rsid w:val="00614807"/>
    <w:rsid w:val="00616F9E"/>
    <w:rsid w:val="00617BCD"/>
    <w:rsid w:val="00621C17"/>
    <w:rsid w:val="00625331"/>
    <w:rsid w:val="00626F57"/>
    <w:rsid w:val="006300D2"/>
    <w:rsid w:val="006448D1"/>
    <w:rsid w:val="006517A3"/>
    <w:rsid w:val="006668D5"/>
    <w:rsid w:val="00672777"/>
    <w:rsid w:val="00675062"/>
    <w:rsid w:val="006755A6"/>
    <w:rsid w:val="00677FBC"/>
    <w:rsid w:val="00682C4F"/>
    <w:rsid w:val="00685224"/>
    <w:rsid w:val="0069135C"/>
    <w:rsid w:val="006963AC"/>
    <w:rsid w:val="00697691"/>
    <w:rsid w:val="006A7925"/>
    <w:rsid w:val="006B1973"/>
    <w:rsid w:val="006B3338"/>
    <w:rsid w:val="006B716B"/>
    <w:rsid w:val="006C15CF"/>
    <w:rsid w:val="006D67F6"/>
    <w:rsid w:val="006D6CCC"/>
    <w:rsid w:val="006D6FDA"/>
    <w:rsid w:val="006D7D2B"/>
    <w:rsid w:val="006F73FA"/>
    <w:rsid w:val="007016B5"/>
    <w:rsid w:val="0070195A"/>
    <w:rsid w:val="00702132"/>
    <w:rsid w:val="00717786"/>
    <w:rsid w:val="0071797C"/>
    <w:rsid w:val="00720C4E"/>
    <w:rsid w:val="00727A2C"/>
    <w:rsid w:val="00730F9D"/>
    <w:rsid w:val="007364F4"/>
    <w:rsid w:val="00737354"/>
    <w:rsid w:val="0074167C"/>
    <w:rsid w:val="00746112"/>
    <w:rsid w:val="007604CC"/>
    <w:rsid w:val="00771751"/>
    <w:rsid w:val="007736FB"/>
    <w:rsid w:val="00775B60"/>
    <w:rsid w:val="0078233B"/>
    <w:rsid w:val="007A07E5"/>
    <w:rsid w:val="007A187E"/>
    <w:rsid w:val="007A3012"/>
    <w:rsid w:val="007A39C9"/>
    <w:rsid w:val="007B00E3"/>
    <w:rsid w:val="007C52A5"/>
    <w:rsid w:val="007D1B6C"/>
    <w:rsid w:val="007D3C38"/>
    <w:rsid w:val="007D52E6"/>
    <w:rsid w:val="007D6A94"/>
    <w:rsid w:val="007E040E"/>
    <w:rsid w:val="007E7752"/>
    <w:rsid w:val="007F50C5"/>
    <w:rsid w:val="007F7038"/>
    <w:rsid w:val="007F739D"/>
    <w:rsid w:val="00800A9B"/>
    <w:rsid w:val="00801801"/>
    <w:rsid w:val="008032D9"/>
    <w:rsid w:val="008076F8"/>
    <w:rsid w:val="0081568F"/>
    <w:rsid w:val="00815F20"/>
    <w:rsid w:val="00816D5C"/>
    <w:rsid w:val="00821965"/>
    <w:rsid w:val="00831711"/>
    <w:rsid w:val="008428B2"/>
    <w:rsid w:val="0084300B"/>
    <w:rsid w:val="0085206E"/>
    <w:rsid w:val="00852501"/>
    <w:rsid w:val="0085441A"/>
    <w:rsid w:val="008601D8"/>
    <w:rsid w:val="00861567"/>
    <w:rsid w:val="00863C9F"/>
    <w:rsid w:val="00865578"/>
    <w:rsid w:val="00866942"/>
    <w:rsid w:val="00872EC0"/>
    <w:rsid w:val="00884864"/>
    <w:rsid w:val="00884DD1"/>
    <w:rsid w:val="00887F3B"/>
    <w:rsid w:val="008901F1"/>
    <w:rsid w:val="00895EF9"/>
    <w:rsid w:val="008A4F36"/>
    <w:rsid w:val="008A6F8A"/>
    <w:rsid w:val="008B1355"/>
    <w:rsid w:val="008B6F70"/>
    <w:rsid w:val="008C0CAF"/>
    <w:rsid w:val="008C109F"/>
    <w:rsid w:val="008C2730"/>
    <w:rsid w:val="008D5715"/>
    <w:rsid w:val="008D61DE"/>
    <w:rsid w:val="008E1F0B"/>
    <w:rsid w:val="008E52BE"/>
    <w:rsid w:val="008E682C"/>
    <w:rsid w:val="008E6A8D"/>
    <w:rsid w:val="00901707"/>
    <w:rsid w:val="00901713"/>
    <w:rsid w:val="009020D7"/>
    <w:rsid w:val="009156EC"/>
    <w:rsid w:val="0091692E"/>
    <w:rsid w:val="009175A1"/>
    <w:rsid w:val="00920D94"/>
    <w:rsid w:val="00936DE8"/>
    <w:rsid w:val="00937E27"/>
    <w:rsid w:val="00941472"/>
    <w:rsid w:val="00947626"/>
    <w:rsid w:val="009476C5"/>
    <w:rsid w:val="00951105"/>
    <w:rsid w:val="00952A31"/>
    <w:rsid w:val="00952BC0"/>
    <w:rsid w:val="00956191"/>
    <w:rsid w:val="00967630"/>
    <w:rsid w:val="00983D3E"/>
    <w:rsid w:val="009861DD"/>
    <w:rsid w:val="009B3D29"/>
    <w:rsid w:val="009B3E84"/>
    <w:rsid w:val="009C3223"/>
    <w:rsid w:val="009C5607"/>
    <w:rsid w:val="009C77E8"/>
    <w:rsid w:val="009D1554"/>
    <w:rsid w:val="009D2DAC"/>
    <w:rsid w:val="009E6002"/>
    <w:rsid w:val="009F2783"/>
    <w:rsid w:val="009F571E"/>
    <w:rsid w:val="009F7DC1"/>
    <w:rsid w:val="00A032E0"/>
    <w:rsid w:val="00A0332F"/>
    <w:rsid w:val="00A0670C"/>
    <w:rsid w:val="00A2437B"/>
    <w:rsid w:val="00A253C8"/>
    <w:rsid w:val="00A26BE8"/>
    <w:rsid w:val="00A30FA4"/>
    <w:rsid w:val="00A3111A"/>
    <w:rsid w:val="00A32657"/>
    <w:rsid w:val="00A355FA"/>
    <w:rsid w:val="00A4199D"/>
    <w:rsid w:val="00A44A34"/>
    <w:rsid w:val="00A451DB"/>
    <w:rsid w:val="00A518A4"/>
    <w:rsid w:val="00A56E41"/>
    <w:rsid w:val="00A66F9F"/>
    <w:rsid w:val="00A732F5"/>
    <w:rsid w:val="00A77882"/>
    <w:rsid w:val="00A77F44"/>
    <w:rsid w:val="00A91758"/>
    <w:rsid w:val="00AB3C9B"/>
    <w:rsid w:val="00AB47D0"/>
    <w:rsid w:val="00AB5AB8"/>
    <w:rsid w:val="00AC5221"/>
    <w:rsid w:val="00AC53B4"/>
    <w:rsid w:val="00AC7331"/>
    <w:rsid w:val="00AC75FE"/>
    <w:rsid w:val="00AD2096"/>
    <w:rsid w:val="00AE56AC"/>
    <w:rsid w:val="00AF0232"/>
    <w:rsid w:val="00AF724B"/>
    <w:rsid w:val="00B00620"/>
    <w:rsid w:val="00B07865"/>
    <w:rsid w:val="00B07910"/>
    <w:rsid w:val="00B116B2"/>
    <w:rsid w:val="00B11DD1"/>
    <w:rsid w:val="00B14389"/>
    <w:rsid w:val="00B32BF8"/>
    <w:rsid w:val="00B478A4"/>
    <w:rsid w:val="00B53ECD"/>
    <w:rsid w:val="00B61447"/>
    <w:rsid w:val="00B645CC"/>
    <w:rsid w:val="00B76976"/>
    <w:rsid w:val="00B7763D"/>
    <w:rsid w:val="00B80D84"/>
    <w:rsid w:val="00B849F5"/>
    <w:rsid w:val="00B84DAE"/>
    <w:rsid w:val="00B94B46"/>
    <w:rsid w:val="00BA34C4"/>
    <w:rsid w:val="00BC1122"/>
    <w:rsid w:val="00BC51B4"/>
    <w:rsid w:val="00BD4F28"/>
    <w:rsid w:val="00BE0A3E"/>
    <w:rsid w:val="00BF28EF"/>
    <w:rsid w:val="00BF4259"/>
    <w:rsid w:val="00C060B1"/>
    <w:rsid w:val="00C073E6"/>
    <w:rsid w:val="00C143F6"/>
    <w:rsid w:val="00C144A6"/>
    <w:rsid w:val="00C17647"/>
    <w:rsid w:val="00C2001B"/>
    <w:rsid w:val="00C30B5A"/>
    <w:rsid w:val="00C325D5"/>
    <w:rsid w:val="00C363AE"/>
    <w:rsid w:val="00C44FF7"/>
    <w:rsid w:val="00C45C88"/>
    <w:rsid w:val="00C46880"/>
    <w:rsid w:val="00C522D1"/>
    <w:rsid w:val="00C56EB0"/>
    <w:rsid w:val="00C639E8"/>
    <w:rsid w:val="00C67B35"/>
    <w:rsid w:val="00C72BCF"/>
    <w:rsid w:val="00C75325"/>
    <w:rsid w:val="00C80A85"/>
    <w:rsid w:val="00C80AA3"/>
    <w:rsid w:val="00C83850"/>
    <w:rsid w:val="00C867C3"/>
    <w:rsid w:val="00C90EC5"/>
    <w:rsid w:val="00C9579D"/>
    <w:rsid w:val="00CA2C79"/>
    <w:rsid w:val="00CA463C"/>
    <w:rsid w:val="00CA4E84"/>
    <w:rsid w:val="00CB121D"/>
    <w:rsid w:val="00CB3D1B"/>
    <w:rsid w:val="00CB5C4F"/>
    <w:rsid w:val="00CC049C"/>
    <w:rsid w:val="00CC1DF3"/>
    <w:rsid w:val="00CC3943"/>
    <w:rsid w:val="00CD13BB"/>
    <w:rsid w:val="00CE1106"/>
    <w:rsid w:val="00CE2D6F"/>
    <w:rsid w:val="00CE57D7"/>
    <w:rsid w:val="00CF3E5F"/>
    <w:rsid w:val="00CF3F6D"/>
    <w:rsid w:val="00CF6AEA"/>
    <w:rsid w:val="00D13F31"/>
    <w:rsid w:val="00D17693"/>
    <w:rsid w:val="00D244D2"/>
    <w:rsid w:val="00D26DF7"/>
    <w:rsid w:val="00D27E5A"/>
    <w:rsid w:val="00D37C00"/>
    <w:rsid w:val="00D4145C"/>
    <w:rsid w:val="00D51344"/>
    <w:rsid w:val="00D524A1"/>
    <w:rsid w:val="00D53D12"/>
    <w:rsid w:val="00D6299A"/>
    <w:rsid w:val="00D663AF"/>
    <w:rsid w:val="00D6673F"/>
    <w:rsid w:val="00D73F63"/>
    <w:rsid w:val="00D843CD"/>
    <w:rsid w:val="00D859FF"/>
    <w:rsid w:val="00D86AEC"/>
    <w:rsid w:val="00D9450C"/>
    <w:rsid w:val="00DA4750"/>
    <w:rsid w:val="00DB4B42"/>
    <w:rsid w:val="00DB56F8"/>
    <w:rsid w:val="00DC47CA"/>
    <w:rsid w:val="00DC7D7A"/>
    <w:rsid w:val="00DD7FCA"/>
    <w:rsid w:val="00DE68F7"/>
    <w:rsid w:val="00DE74A7"/>
    <w:rsid w:val="00DE7D7A"/>
    <w:rsid w:val="00DF06DC"/>
    <w:rsid w:val="00DF509C"/>
    <w:rsid w:val="00E00649"/>
    <w:rsid w:val="00E01BA9"/>
    <w:rsid w:val="00E06CE1"/>
    <w:rsid w:val="00E13385"/>
    <w:rsid w:val="00E2154C"/>
    <w:rsid w:val="00E21C28"/>
    <w:rsid w:val="00E233E7"/>
    <w:rsid w:val="00E24B9C"/>
    <w:rsid w:val="00E26FAC"/>
    <w:rsid w:val="00E31244"/>
    <w:rsid w:val="00E32358"/>
    <w:rsid w:val="00E356D8"/>
    <w:rsid w:val="00E4087F"/>
    <w:rsid w:val="00E536A4"/>
    <w:rsid w:val="00E56E8D"/>
    <w:rsid w:val="00E63995"/>
    <w:rsid w:val="00E71E38"/>
    <w:rsid w:val="00E73478"/>
    <w:rsid w:val="00E768EE"/>
    <w:rsid w:val="00E83230"/>
    <w:rsid w:val="00E85F14"/>
    <w:rsid w:val="00E878F1"/>
    <w:rsid w:val="00EA45BD"/>
    <w:rsid w:val="00EA5C10"/>
    <w:rsid w:val="00EA6697"/>
    <w:rsid w:val="00EA68C4"/>
    <w:rsid w:val="00EB5B49"/>
    <w:rsid w:val="00EC0578"/>
    <w:rsid w:val="00EC3477"/>
    <w:rsid w:val="00EC5CB6"/>
    <w:rsid w:val="00EC7AE8"/>
    <w:rsid w:val="00ED2B6B"/>
    <w:rsid w:val="00ED609C"/>
    <w:rsid w:val="00ED6A18"/>
    <w:rsid w:val="00ED7D07"/>
    <w:rsid w:val="00EE0583"/>
    <w:rsid w:val="00EE0EC1"/>
    <w:rsid w:val="00EE5EF7"/>
    <w:rsid w:val="00EF0591"/>
    <w:rsid w:val="00EF73A5"/>
    <w:rsid w:val="00EF7D23"/>
    <w:rsid w:val="00F012F1"/>
    <w:rsid w:val="00F03951"/>
    <w:rsid w:val="00F06003"/>
    <w:rsid w:val="00F1522E"/>
    <w:rsid w:val="00F15912"/>
    <w:rsid w:val="00F165E0"/>
    <w:rsid w:val="00F217F6"/>
    <w:rsid w:val="00F22DFC"/>
    <w:rsid w:val="00F31B2D"/>
    <w:rsid w:val="00F351AD"/>
    <w:rsid w:val="00F35392"/>
    <w:rsid w:val="00F36AA3"/>
    <w:rsid w:val="00F37363"/>
    <w:rsid w:val="00F42B93"/>
    <w:rsid w:val="00F45362"/>
    <w:rsid w:val="00F5399E"/>
    <w:rsid w:val="00F624F5"/>
    <w:rsid w:val="00F62E69"/>
    <w:rsid w:val="00F70300"/>
    <w:rsid w:val="00F712A8"/>
    <w:rsid w:val="00F81053"/>
    <w:rsid w:val="00F8302E"/>
    <w:rsid w:val="00F83346"/>
    <w:rsid w:val="00F859AE"/>
    <w:rsid w:val="00F85AFD"/>
    <w:rsid w:val="00F919AF"/>
    <w:rsid w:val="00F932E4"/>
    <w:rsid w:val="00FA308D"/>
    <w:rsid w:val="00FC3FBF"/>
    <w:rsid w:val="00FC46E4"/>
    <w:rsid w:val="00FC73D7"/>
    <w:rsid w:val="00FD1056"/>
    <w:rsid w:val="00FD24A4"/>
    <w:rsid w:val="00FD3221"/>
    <w:rsid w:val="00FD360B"/>
    <w:rsid w:val="00FD3DE7"/>
    <w:rsid w:val="00FE3DF8"/>
    <w:rsid w:val="00FF0FC1"/>
    <w:rsid w:val="00FF1684"/>
    <w:rsid w:val="00FF445D"/>
    <w:rsid w:val="00FF4F30"/>
    <w:rsid w:val="013FD9F0"/>
    <w:rsid w:val="01B8278F"/>
    <w:rsid w:val="01CFD029"/>
    <w:rsid w:val="01E30741"/>
    <w:rsid w:val="02303860"/>
    <w:rsid w:val="02FFACC5"/>
    <w:rsid w:val="036BA08A"/>
    <w:rsid w:val="038ECCB4"/>
    <w:rsid w:val="03D3C3A3"/>
    <w:rsid w:val="0486A737"/>
    <w:rsid w:val="04EE5CCD"/>
    <w:rsid w:val="050770EB"/>
    <w:rsid w:val="0536B7E5"/>
    <w:rsid w:val="054B7971"/>
    <w:rsid w:val="05660A5C"/>
    <w:rsid w:val="05CA82C5"/>
    <w:rsid w:val="068A2D2E"/>
    <w:rsid w:val="06A3414C"/>
    <w:rsid w:val="07793AF5"/>
    <w:rsid w:val="07C3536B"/>
    <w:rsid w:val="083F11AD"/>
    <w:rsid w:val="09B91749"/>
    <w:rsid w:val="0A13F912"/>
    <w:rsid w:val="0E33771C"/>
    <w:rsid w:val="0F859EBE"/>
    <w:rsid w:val="10B2BEAF"/>
    <w:rsid w:val="112E54BC"/>
    <w:rsid w:val="12D01737"/>
    <w:rsid w:val="12FC702E"/>
    <w:rsid w:val="1330F1CA"/>
    <w:rsid w:val="146BE798"/>
    <w:rsid w:val="14829604"/>
    <w:rsid w:val="15C9F7FA"/>
    <w:rsid w:val="162C02B3"/>
    <w:rsid w:val="16416EF2"/>
    <w:rsid w:val="1692B358"/>
    <w:rsid w:val="16D5B92C"/>
    <w:rsid w:val="1708D7D6"/>
    <w:rsid w:val="182B2861"/>
    <w:rsid w:val="18307765"/>
    <w:rsid w:val="183E7F57"/>
    <w:rsid w:val="18857F92"/>
    <w:rsid w:val="188D80B4"/>
    <w:rsid w:val="1977DDB5"/>
    <w:rsid w:val="19B18138"/>
    <w:rsid w:val="1AB28C50"/>
    <w:rsid w:val="1ADB291C"/>
    <w:rsid w:val="1B41F3AC"/>
    <w:rsid w:val="1C318889"/>
    <w:rsid w:val="1C7EE703"/>
    <w:rsid w:val="1D1C91DC"/>
    <w:rsid w:val="1DD21B7B"/>
    <w:rsid w:val="1E1AB764"/>
    <w:rsid w:val="1F98E88A"/>
    <w:rsid w:val="1FAF7F59"/>
    <w:rsid w:val="20242929"/>
    <w:rsid w:val="20D63FB0"/>
    <w:rsid w:val="21525826"/>
    <w:rsid w:val="2172B1BD"/>
    <w:rsid w:val="21CB125B"/>
    <w:rsid w:val="21D1317D"/>
    <w:rsid w:val="22421F8C"/>
    <w:rsid w:val="22740591"/>
    <w:rsid w:val="22E37C86"/>
    <w:rsid w:val="22EE2887"/>
    <w:rsid w:val="23766387"/>
    <w:rsid w:val="2490E4A9"/>
    <w:rsid w:val="2527CF16"/>
    <w:rsid w:val="256E4E31"/>
    <w:rsid w:val="26195AFD"/>
    <w:rsid w:val="2625C949"/>
    <w:rsid w:val="265D6805"/>
    <w:rsid w:val="26966FED"/>
    <w:rsid w:val="26A1B127"/>
    <w:rsid w:val="27021608"/>
    <w:rsid w:val="282483CE"/>
    <w:rsid w:val="28A1613C"/>
    <w:rsid w:val="28A78360"/>
    <w:rsid w:val="28EEAE8E"/>
    <w:rsid w:val="29B21FC5"/>
    <w:rsid w:val="29BE212E"/>
    <w:rsid w:val="2A0D20E3"/>
    <w:rsid w:val="2B7E35A1"/>
    <w:rsid w:val="2BB54B51"/>
    <w:rsid w:val="2D89E64C"/>
    <w:rsid w:val="2ED26824"/>
    <w:rsid w:val="30223D0E"/>
    <w:rsid w:val="304D56F3"/>
    <w:rsid w:val="313FDF24"/>
    <w:rsid w:val="323BACBA"/>
    <w:rsid w:val="347C2180"/>
    <w:rsid w:val="34AE40A3"/>
    <w:rsid w:val="35178945"/>
    <w:rsid w:val="36135047"/>
    <w:rsid w:val="3622802B"/>
    <w:rsid w:val="379FF14B"/>
    <w:rsid w:val="37AF20A8"/>
    <w:rsid w:val="37C834C6"/>
    <w:rsid w:val="382CD176"/>
    <w:rsid w:val="3830CFE3"/>
    <w:rsid w:val="38BFB4F4"/>
    <w:rsid w:val="3A2522DF"/>
    <w:rsid w:val="3A6DECBE"/>
    <w:rsid w:val="3BD2652E"/>
    <w:rsid w:val="3C278DEA"/>
    <w:rsid w:val="3D044106"/>
    <w:rsid w:val="3D0F36A0"/>
    <w:rsid w:val="3DD0253C"/>
    <w:rsid w:val="3DEEA250"/>
    <w:rsid w:val="3FD5C294"/>
    <w:rsid w:val="3FE24A35"/>
    <w:rsid w:val="401D5ADD"/>
    <w:rsid w:val="41709486"/>
    <w:rsid w:val="418B6EC5"/>
    <w:rsid w:val="41D80D15"/>
    <w:rsid w:val="41F581C9"/>
    <w:rsid w:val="422E7586"/>
    <w:rsid w:val="42EAFE91"/>
    <w:rsid w:val="4359C9D2"/>
    <w:rsid w:val="45A33701"/>
    <w:rsid w:val="45CF3FC1"/>
    <w:rsid w:val="4633001C"/>
    <w:rsid w:val="46491E97"/>
    <w:rsid w:val="468D650A"/>
    <w:rsid w:val="46E0D1C1"/>
    <w:rsid w:val="480FC040"/>
    <w:rsid w:val="4844E812"/>
    <w:rsid w:val="48AC48F2"/>
    <w:rsid w:val="4B0753E3"/>
    <w:rsid w:val="4B6D463B"/>
    <w:rsid w:val="4B743D03"/>
    <w:rsid w:val="4C83731F"/>
    <w:rsid w:val="4CA4D841"/>
    <w:rsid w:val="4E15F47D"/>
    <w:rsid w:val="4EB8F1D7"/>
    <w:rsid w:val="4F1E94FB"/>
    <w:rsid w:val="5043214E"/>
    <w:rsid w:val="50BA655C"/>
    <w:rsid w:val="512B5443"/>
    <w:rsid w:val="51924CEF"/>
    <w:rsid w:val="523EE209"/>
    <w:rsid w:val="5263D332"/>
    <w:rsid w:val="5441AE5F"/>
    <w:rsid w:val="557D7D12"/>
    <w:rsid w:val="55C38BFD"/>
    <w:rsid w:val="5718F80A"/>
    <w:rsid w:val="57872324"/>
    <w:rsid w:val="57F2CAA1"/>
    <w:rsid w:val="59024FFC"/>
    <w:rsid w:val="5986432F"/>
    <w:rsid w:val="59A355AE"/>
    <w:rsid w:val="5A9BF832"/>
    <w:rsid w:val="5B00DBE3"/>
    <w:rsid w:val="5B1C35A5"/>
    <w:rsid w:val="5CE1EBC1"/>
    <w:rsid w:val="5D0336E5"/>
    <w:rsid w:val="5D594D73"/>
    <w:rsid w:val="5DA31CBD"/>
    <w:rsid w:val="5E04F9B4"/>
    <w:rsid w:val="5E5E5C12"/>
    <w:rsid w:val="6041E717"/>
    <w:rsid w:val="60BD20E0"/>
    <w:rsid w:val="61DFA9B6"/>
    <w:rsid w:val="62260D6C"/>
    <w:rsid w:val="62A30F30"/>
    <w:rsid w:val="634C3BC5"/>
    <w:rsid w:val="667354E9"/>
    <w:rsid w:val="6747B830"/>
    <w:rsid w:val="6834FD07"/>
    <w:rsid w:val="68B9FEE3"/>
    <w:rsid w:val="68E781B6"/>
    <w:rsid w:val="694F35D4"/>
    <w:rsid w:val="69CA5212"/>
    <w:rsid w:val="6B59F388"/>
    <w:rsid w:val="6CC894BE"/>
    <w:rsid w:val="6CF5C3E9"/>
    <w:rsid w:val="6D5394CD"/>
    <w:rsid w:val="6DB6EE24"/>
    <w:rsid w:val="6EB99179"/>
    <w:rsid w:val="6F5202F3"/>
    <w:rsid w:val="6F5D8D0C"/>
    <w:rsid w:val="6FAE69DC"/>
    <w:rsid w:val="712C5D95"/>
    <w:rsid w:val="71DA18E5"/>
    <w:rsid w:val="724A97CD"/>
    <w:rsid w:val="72D039B8"/>
    <w:rsid w:val="7378D9DA"/>
    <w:rsid w:val="7582388F"/>
    <w:rsid w:val="75E78137"/>
    <w:rsid w:val="76D8F708"/>
    <w:rsid w:val="775460B2"/>
    <w:rsid w:val="7825438D"/>
    <w:rsid w:val="7882ACA0"/>
    <w:rsid w:val="7882D382"/>
    <w:rsid w:val="78E87184"/>
    <w:rsid w:val="7936A7EC"/>
    <w:rsid w:val="7ACC731B"/>
    <w:rsid w:val="7AD9438B"/>
    <w:rsid w:val="7C0FD5D2"/>
    <w:rsid w:val="7C755596"/>
    <w:rsid w:val="7CF56BB5"/>
    <w:rsid w:val="7DBBE2A7"/>
    <w:rsid w:val="7DE47BC2"/>
    <w:rsid w:val="7E933944"/>
    <w:rsid w:val="7E9BE0A6"/>
    <w:rsid w:val="7F01F1F1"/>
    <w:rsid w:val="7F037C03"/>
    <w:rsid w:val="7F0FF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FC040"/>
  <w15:chartTrackingRefBased/>
  <w15:docId w15:val="{A07CE6F6-B025-4C05-9A10-0D3E67D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3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D0"/>
  </w:style>
  <w:style w:type="paragraph" w:styleId="Footer">
    <w:name w:val="footer"/>
    <w:basedOn w:val="Normal"/>
    <w:link w:val="FooterChar"/>
    <w:uiPriority w:val="99"/>
    <w:unhideWhenUsed/>
    <w:rsid w:val="00AB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D0"/>
  </w:style>
  <w:style w:type="paragraph" w:styleId="Revision">
    <w:name w:val="Revision"/>
    <w:hidden/>
    <w:uiPriority w:val="99"/>
    <w:semiHidden/>
    <w:rsid w:val="00AB47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mailto:dfhv.clientservices@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fhv.my.site.com/company/s/dfhv-vehicle-age-waiver-reques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fhv.my.site.com/company/s/dfhv-vehicle-age-waiver-reque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DC50949-1091-49D6-9A32-0B60D31DCB1D}">
    <t:Anchor>
      <t:Comment id="1361474090"/>
    </t:Anchor>
    <t:History>
      <t:Event id="{8768C77C-5353-4611-8BF2-CF6A55BE4A40}" time="2023-11-15T18:48:58.542Z">
        <t:Attribution userId="S::faye.dastgheib1@dc.gov::8c0cf1ee-ce52-48e3-9288-b20d42ec8eec" userProvider="AD" userName="Dastgheib, Faye (DFHV)"/>
        <t:Anchor>
          <t:Comment id="1361474090"/>
        </t:Anchor>
        <t:Create/>
      </t:Event>
      <t:Event id="{AEA38582-3B4A-4429-8CE2-0B7925C4909E}" time="2023-11-15T18:48:58.542Z">
        <t:Attribution userId="S::faye.dastgheib1@dc.gov::8c0cf1ee-ce52-48e3-9288-b20d42ec8eec" userProvider="AD" userName="Dastgheib, Faye (DFHV)"/>
        <t:Anchor>
          <t:Comment id="1361474090"/>
        </t:Anchor>
        <t:Assign userId="S::rasheena.latham@dc.gov::9dd09fea-6579-4db1-bd71-54cccb0deea6" userProvider="AD" userName="Franklin, Rasheena (DFHV)"/>
      </t:Event>
      <t:Event id="{B56C8AE8-D7B0-498E-A9BD-A06D40876EEB}" time="2023-11-15T18:48:58.542Z">
        <t:Attribution userId="S::faye.dastgheib1@dc.gov::8c0cf1ee-ce52-48e3-9288-b20d42ec8eec" userProvider="AD" userName="Dastgheib, Faye (DFHV)"/>
        <t:Anchor>
          <t:Comment id="1361474090"/>
        </t:Anchor>
        <t:SetTitle title="this should be less than 12 since no older than 12 years would include 12 year old vehicles. right, @Franklin, Rasheena (DFHV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4318812F80B4F810137AC630464EE" ma:contentTypeVersion="15" ma:contentTypeDescription="Create a new document." ma:contentTypeScope="" ma:versionID="e785bb80ac91bac8cf3a7197b1ab83cc">
  <xsd:schema xmlns:xsd="http://www.w3.org/2001/XMLSchema" xmlns:xs="http://www.w3.org/2001/XMLSchema" xmlns:p="http://schemas.microsoft.com/office/2006/metadata/properties" xmlns:ns2="41244e99-78b3-4cf0-8b65-06fc0c7f9052" xmlns:ns3="055cd151-a1ce-4467-961e-2ceee2e8b375" targetNamespace="http://schemas.microsoft.com/office/2006/metadata/properties" ma:root="true" ma:fieldsID="a815f9e77d5bc625906a40a5504ccedf" ns2:_="" ns3:_="">
    <xsd:import namespace="41244e99-78b3-4cf0-8b65-06fc0c7f9052"/>
    <xsd:import namespace="055cd151-a1ce-4467-961e-2ceee2e8b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4e99-78b3-4cf0-8b65-06fc0c7f9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d151-a1ce-4467-961e-2ceee2e8b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b7751c3-6e93-4f6a-a233-3a3857c52fcb}" ma:internalName="TaxCatchAll" ma:showField="CatchAllData" ma:web="055cd151-a1ce-4467-961e-2ceee2e8b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44e99-78b3-4cf0-8b65-06fc0c7f9052">
      <Terms xmlns="http://schemas.microsoft.com/office/infopath/2007/PartnerControls"/>
    </lcf76f155ced4ddcb4097134ff3c332f>
    <TaxCatchAll xmlns="055cd151-a1ce-4467-961e-2ceee2e8b375" xsi:nil="true"/>
    <SharedWithUsers xmlns="055cd151-a1ce-4467-961e-2ceee2e8b37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E8C25-51CD-4627-92F3-6BC97BC76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4e99-78b3-4cf0-8b65-06fc0c7f9052"/>
    <ds:schemaRef ds:uri="055cd151-a1ce-4467-961e-2ceee2e8b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B0570-9EE3-4A90-91BE-506D1773317A}">
  <ds:schemaRefs>
    <ds:schemaRef ds:uri="http://www.w3.org/XML/1998/namespace"/>
    <ds:schemaRef ds:uri="http://purl.org/dc/elements/1.1/"/>
    <ds:schemaRef ds:uri="055cd151-a1ce-4467-961e-2ceee2e8b375"/>
    <ds:schemaRef ds:uri="http://purl.org/dc/dcmitype/"/>
    <ds:schemaRef ds:uri="41244e99-78b3-4cf0-8b65-06fc0c7f905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84A792-82DC-4A5D-AAF9-79BDD0165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Links>
    <vt:vector size="60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https://dfhv.my.salesforce-sites.com/vehiclesforinspection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https://dfhv.my.salesforce-sites.com/vehiclesforinspection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>mailto:Randy.Jenkins2@dc.gov</vt:lpwstr>
      </vt:variant>
      <vt:variant>
        <vt:lpwstr/>
      </vt:variant>
      <vt:variant>
        <vt:i4>1179768</vt:i4>
      </vt:variant>
      <vt:variant>
        <vt:i4>18</vt:i4>
      </vt:variant>
      <vt:variant>
        <vt:i4>0</vt:i4>
      </vt:variant>
      <vt:variant>
        <vt:i4>5</vt:i4>
      </vt:variant>
      <vt:variant>
        <vt:lpwstr>mailto:Eric.Fidler@dc.gov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>mailto:Randy.Jenkins2@dc.gov</vt:lpwstr>
      </vt:variant>
      <vt:variant>
        <vt:lpwstr/>
      </vt:variant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mailto:rasheena.latham@dc.gov</vt:lpwstr>
      </vt:variant>
      <vt:variant>
        <vt:lpwstr/>
      </vt:variant>
      <vt:variant>
        <vt:i4>5439613</vt:i4>
      </vt:variant>
      <vt:variant>
        <vt:i4>9</vt:i4>
      </vt:variant>
      <vt:variant>
        <vt:i4>0</vt:i4>
      </vt:variant>
      <vt:variant>
        <vt:i4>5</vt:i4>
      </vt:variant>
      <vt:variant>
        <vt:lpwstr>mailto:faye.dastgheib1@dc.gov</vt:lpwstr>
      </vt:variant>
      <vt:variant>
        <vt:lpwstr/>
      </vt:variant>
      <vt:variant>
        <vt:i4>2359380</vt:i4>
      </vt:variant>
      <vt:variant>
        <vt:i4>6</vt:i4>
      </vt:variant>
      <vt:variant>
        <vt:i4>0</vt:i4>
      </vt:variant>
      <vt:variant>
        <vt:i4>5</vt:i4>
      </vt:variant>
      <vt:variant>
        <vt:lpwstr>mailto:abigail.zenner@dc.gov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mailto:Randy.Jenkins2@dc.gov</vt:lpwstr>
      </vt:variant>
      <vt:variant>
        <vt:lpwstr/>
      </vt:variant>
      <vt:variant>
        <vt:i4>786542</vt:i4>
      </vt:variant>
      <vt:variant>
        <vt:i4>0</vt:i4>
      </vt:variant>
      <vt:variant>
        <vt:i4>0</vt:i4>
      </vt:variant>
      <vt:variant>
        <vt:i4>5</vt:i4>
      </vt:variant>
      <vt:variant>
        <vt:lpwstr>mailto:dory.peters@dc.gov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Dastgheib, Faye (DFHV)</dc:creator>
  <cp:keywords/>
  <dc:description/>
  <cp:lastModifiedBy>Zenner, Abigail (DFHV)</cp:lastModifiedBy>
  <cp:revision>2</cp:revision>
  <dcterms:created xsi:type="dcterms:W3CDTF">2023-11-27T15:33:00Z</dcterms:created>
  <dcterms:modified xsi:type="dcterms:W3CDTF">2023-11-27T15:33:00Z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0x01010037D4318812F80B4F810137AC630464EE</vt:lpwstr>
  </property>
  <property fmtid="{D5CDD505-2E9C-101B-9397-08002B2CF9AE}" pid="3" name="GrammarlyDocumentId">
    <vt:lpwstr>b55b34dc42144366f93fcf372a71e1f3cfb8f68fa3fba4c5c5fa8d25857e0720</vt:lpwstr>
  </property>
  <property fmtid="{D5CDD505-2E9C-101B-9397-08002B2CF9AE}" pid="4" name="MediaServiceImageTags">
    <vt:lpwstr/>
  </property>
</Properties>
</file>