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E6F1F" w14:textId="54A08EE4" w:rsidR="004344FB" w:rsidRPr="002B5815" w:rsidRDefault="004344FB" w:rsidP="004344FB">
      <w:pPr>
        <w:pStyle w:val="Heading1"/>
        <w:jc w:val="center"/>
        <w:rPr>
          <w:rFonts w:ascii="Tahoma" w:hAnsi="Tahoma" w:cs="Tahoma"/>
          <w:b w:val="0"/>
          <w:bCs w:val="0"/>
          <w:color w:val="1F497D" w:themeColor="text2"/>
          <w:sz w:val="28"/>
          <w:szCs w:val="28"/>
        </w:rPr>
      </w:pPr>
      <w:bookmarkStart w:id="0" w:name="_GoBack"/>
      <w:bookmarkEnd w:id="0"/>
      <w:r w:rsidRPr="002B5815">
        <w:rPr>
          <w:rFonts w:ascii="Tahoma" w:hAnsi="Tahoma" w:cs="Tahoma"/>
          <w:color w:val="1F497D" w:themeColor="text2"/>
          <w:sz w:val="28"/>
          <w:szCs w:val="28"/>
        </w:rPr>
        <w:t xml:space="preserve">DFHV </w:t>
      </w:r>
      <w:r w:rsidR="001B700C">
        <w:rPr>
          <w:rFonts w:ascii="Tahoma" w:hAnsi="Tahoma" w:cs="Tahoma"/>
          <w:color w:val="1F497D" w:themeColor="text2"/>
          <w:sz w:val="28"/>
          <w:szCs w:val="28"/>
        </w:rPr>
        <w:t xml:space="preserve">Non-District </w:t>
      </w:r>
      <w:r w:rsidR="00CD116A">
        <w:rPr>
          <w:rFonts w:ascii="Tahoma" w:hAnsi="Tahoma" w:cs="Tahoma"/>
          <w:color w:val="1F497D" w:themeColor="text2"/>
          <w:sz w:val="28"/>
          <w:szCs w:val="28"/>
        </w:rPr>
        <w:t xml:space="preserve">Limousine </w:t>
      </w:r>
      <w:r w:rsidR="001B700C">
        <w:rPr>
          <w:rFonts w:ascii="Tahoma" w:hAnsi="Tahoma" w:cs="Tahoma"/>
          <w:color w:val="1F497D" w:themeColor="text2"/>
          <w:sz w:val="28"/>
          <w:szCs w:val="28"/>
        </w:rPr>
        <w:t xml:space="preserve">(NDL) License </w:t>
      </w:r>
      <w:r w:rsidR="00CD116A">
        <w:rPr>
          <w:rFonts w:ascii="Tahoma" w:hAnsi="Tahoma" w:cs="Tahoma"/>
          <w:color w:val="1F497D" w:themeColor="text2"/>
          <w:sz w:val="28"/>
          <w:szCs w:val="28"/>
        </w:rPr>
        <w:t>Authority</w:t>
      </w:r>
      <w:r w:rsidR="001B700C">
        <w:rPr>
          <w:rFonts w:ascii="Tahoma" w:hAnsi="Tahoma" w:cs="Tahoma"/>
          <w:color w:val="1F497D" w:themeColor="text2"/>
          <w:sz w:val="28"/>
          <w:szCs w:val="28"/>
        </w:rPr>
        <w:t xml:space="preserve"> </w:t>
      </w:r>
      <w:r w:rsidRPr="002B5815">
        <w:rPr>
          <w:rFonts w:ascii="Tahoma" w:hAnsi="Tahoma" w:cs="Tahoma"/>
          <w:color w:val="1F497D" w:themeColor="text2"/>
          <w:sz w:val="28"/>
          <w:szCs w:val="28"/>
        </w:rPr>
        <w:t>Guide</w:t>
      </w:r>
    </w:p>
    <w:p w14:paraId="4529C570" w14:textId="22528709" w:rsidR="004344FB" w:rsidRPr="0014480F" w:rsidRDefault="004344FB" w:rsidP="004344FB">
      <w:pPr>
        <w:pStyle w:val="Heading1"/>
      </w:pPr>
      <w:r w:rsidRPr="0014480F">
        <w:t>Background:</w:t>
      </w:r>
    </w:p>
    <w:p w14:paraId="74B33C92" w14:textId="4637B839" w:rsidR="004344FB" w:rsidRPr="0014480F" w:rsidRDefault="001B700C" w:rsidP="00A467AD">
      <w:r>
        <w:t>In FY 2017 t</w:t>
      </w:r>
      <w:r w:rsidR="004344FB" w:rsidRPr="0014480F">
        <w:t>he Dep</w:t>
      </w:r>
      <w:r>
        <w:t>artment of For Hire Vehicles</w:t>
      </w:r>
      <w:r w:rsidR="004344FB" w:rsidRPr="0014480F">
        <w:t xml:space="preserve"> started a </w:t>
      </w:r>
      <w:r w:rsidR="00A467AD">
        <w:t xml:space="preserve">pilot </w:t>
      </w:r>
      <w:r w:rsidR="004344FB" w:rsidRPr="0014480F">
        <w:t xml:space="preserve">program </w:t>
      </w:r>
      <w:r>
        <w:t>by where Non-District Limousine</w:t>
      </w:r>
      <w:r w:rsidR="00CD116A">
        <w:t>s</w:t>
      </w:r>
      <w:r>
        <w:t xml:space="preserve"> </w:t>
      </w:r>
      <w:r w:rsidR="00A467AD">
        <w:t>can</w:t>
      </w:r>
      <w:r>
        <w:t xml:space="preserve"> </w:t>
      </w:r>
      <w:r w:rsidR="00A467AD">
        <w:t>complete point to point trips within the District limits. The program is being extended through FY 2018</w:t>
      </w:r>
      <w:r w:rsidR="00CD116A">
        <w:t>.  The legacy system has been transferred to the DFH central licensing platform.  New applicants</w:t>
      </w:r>
      <w:r w:rsidR="00A467AD">
        <w:t xml:space="preserve"> and companies wishing to extend their authority will need to </w:t>
      </w:r>
      <w:r w:rsidR="00CD116A">
        <w:t>access the new system to complete the registration process.</w:t>
      </w:r>
    </w:p>
    <w:p w14:paraId="1B2797BD" w14:textId="6E8EB448" w:rsidR="004344FB" w:rsidRPr="0014480F" w:rsidRDefault="003A7F40" w:rsidP="004344FB">
      <w:pPr>
        <w:pStyle w:val="Heading1"/>
      </w:pPr>
      <w:r>
        <w:t>Renewal Process</w:t>
      </w:r>
    </w:p>
    <w:p w14:paraId="58F4FA50" w14:textId="1F0C0A4B" w:rsidR="004344FB" w:rsidRPr="0014480F" w:rsidRDefault="004344FB" w:rsidP="004344FB">
      <w:r w:rsidRPr="0014480F">
        <w:t xml:space="preserve">.  </w:t>
      </w:r>
    </w:p>
    <w:p w14:paraId="0A8CB5DB" w14:textId="7158E641" w:rsidR="00E23B0A" w:rsidRPr="0014480F" w:rsidRDefault="00E23B0A" w:rsidP="00E23B0A"/>
    <w:p w14:paraId="0DD92DDC" w14:textId="4817F0AB" w:rsidR="00E23B0A" w:rsidRPr="00E23B0A" w:rsidRDefault="00E23B0A" w:rsidP="00E23B0A">
      <w:pPr>
        <w:shd w:val="clear" w:color="auto" w:fill="E6E6E6"/>
        <w:rPr>
          <w:b/>
        </w:rPr>
      </w:pPr>
      <w:r w:rsidRPr="0014480F">
        <w:rPr>
          <w:b/>
        </w:rPr>
        <w:t>Login:</w:t>
      </w:r>
    </w:p>
    <w:p w14:paraId="5CD8239E" w14:textId="7D5E42B8" w:rsidR="00A776FD" w:rsidRDefault="002122CB" w:rsidP="00A776FD">
      <w:pPr>
        <w:pStyle w:val="NormalWeb"/>
      </w:pPr>
      <w:r>
        <w:rPr>
          <w:noProof/>
        </w:rPr>
        <w:drawing>
          <wp:anchor distT="0" distB="0" distL="114300" distR="114300" simplePos="0" relativeHeight="251650048" behindDoc="0" locked="0" layoutInCell="1" allowOverlap="1" wp14:anchorId="3B556CB5" wp14:editId="428D94C7">
            <wp:simplePos x="0" y="0"/>
            <wp:positionH relativeFrom="margin">
              <wp:posOffset>2103120</wp:posOffset>
            </wp:positionH>
            <wp:positionV relativeFrom="paragraph">
              <wp:posOffset>279400</wp:posOffset>
            </wp:positionV>
            <wp:extent cx="4025900" cy="2861310"/>
            <wp:effectExtent l="190500" t="190500" r="184150" b="18669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F Emai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5900" cy="286131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5A5B75">
        <w:t xml:space="preserve">You will receive an email from </w:t>
      </w:r>
      <w:hyperlink r:id="rId9" w:history="1">
        <w:r w:rsidR="005A5B75" w:rsidRPr="00CD73E5">
          <w:rPr>
            <w:rStyle w:val="Hyperlink"/>
          </w:rPr>
          <w:t>support@salesforce.com</w:t>
        </w:r>
      </w:hyperlink>
      <w:r w:rsidR="005A5B75">
        <w:t xml:space="preserve"> with instructions on how to access you</w:t>
      </w:r>
      <w:r w:rsidR="00CD116A">
        <w:t>r</w:t>
      </w:r>
      <w:r w:rsidR="005A5B75">
        <w:t xml:space="preserve"> company self-service account.  Click on the embedded link to access the portal.</w:t>
      </w:r>
      <w:r w:rsidR="00A776FD" w:rsidRPr="00E23B0A">
        <w:rPr>
          <w:b/>
          <w:bCs/>
        </w:rPr>
        <w:t> </w:t>
      </w:r>
    </w:p>
    <w:p w14:paraId="6ADB3D69" w14:textId="0041D632" w:rsidR="00A776FD" w:rsidRDefault="00A776FD" w:rsidP="00A776FD">
      <w:pPr>
        <w:pStyle w:val="NormalWeb"/>
      </w:pPr>
      <w:r>
        <w:tab/>
      </w:r>
      <w:r>
        <w:tab/>
      </w:r>
      <w:r>
        <w:tab/>
      </w:r>
    </w:p>
    <w:p w14:paraId="7AF5744B" w14:textId="4D461F9E" w:rsidR="002122CB" w:rsidRDefault="002122CB" w:rsidP="00A776FD">
      <w:pPr>
        <w:pStyle w:val="NormalWeb"/>
      </w:pPr>
    </w:p>
    <w:p w14:paraId="67A2B245" w14:textId="2F587AD4" w:rsidR="002122CB" w:rsidRDefault="002122CB" w:rsidP="00A776FD">
      <w:pPr>
        <w:pStyle w:val="NormalWeb"/>
      </w:pPr>
    </w:p>
    <w:p w14:paraId="3E346DFA" w14:textId="6CE03FA6" w:rsidR="002122CB" w:rsidRDefault="002122CB" w:rsidP="00A776FD">
      <w:pPr>
        <w:pStyle w:val="NormalWeb"/>
      </w:pPr>
    </w:p>
    <w:p w14:paraId="67486B4F" w14:textId="5E7230D9" w:rsidR="007E4133" w:rsidRDefault="007E4133">
      <w:pPr>
        <w:spacing w:after="200" w:line="276" w:lineRule="auto"/>
      </w:pPr>
      <w:r>
        <w:br w:type="page"/>
      </w:r>
    </w:p>
    <w:p w14:paraId="4DBEF6E3" w14:textId="1637E07E" w:rsidR="00B47870" w:rsidRDefault="007E4133" w:rsidP="00A776FD">
      <w:pPr>
        <w:pStyle w:val="NormalWeb"/>
      </w:pPr>
      <w:r>
        <w:rPr>
          <w:noProof/>
        </w:rPr>
        <w:lastRenderedPageBreak/>
        <w:drawing>
          <wp:anchor distT="0" distB="0" distL="114300" distR="114300" simplePos="0" relativeHeight="251685888" behindDoc="0" locked="0" layoutInCell="1" allowOverlap="1" wp14:anchorId="08FA6BB1" wp14:editId="1F1A7F66">
            <wp:simplePos x="0" y="0"/>
            <wp:positionH relativeFrom="column">
              <wp:posOffset>3597509</wp:posOffset>
            </wp:positionH>
            <wp:positionV relativeFrom="paragraph">
              <wp:posOffset>114300</wp:posOffset>
            </wp:positionV>
            <wp:extent cx="2341880" cy="360108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 pwd.JPG"/>
                    <pic:cNvPicPr/>
                  </pic:nvPicPr>
                  <pic:blipFill>
                    <a:blip r:embed="rId10">
                      <a:extLst>
                        <a:ext uri="{28A0092B-C50C-407E-A947-70E740481C1C}">
                          <a14:useLocalDpi xmlns:a14="http://schemas.microsoft.com/office/drawing/2010/main" val="0"/>
                        </a:ext>
                      </a:extLst>
                    </a:blip>
                    <a:stretch>
                      <a:fillRect/>
                    </a:stretch>
                  </pic:blipFill>
                  <pic:spPr>
                    <a:xfrm>
                      <a:off x="0" y="0"/>
                      <a:ext cx="2341880" cy="3601085"/>
                    </a:xfrm>
                    <a:prstGeom prst="rect">
                      <a:avLst/>
                    </a:prstGeom>
                  </pic:spPr>
                </pic:pic>
              </a:graphicData>
            </a:graphic>
            <wp14:sizeRelH relativeFrom="margin">
              <wp14:pctWidth>0</wp14:pctWidth>
            </wp14:sizeRelH>
            <wp14:sizeRelV relativeFrom="margin">
              <wp14:pctHeight>0</wp14:pctHeight>
            </wp14:sizeRelV>
          </wp:anchor>
        </w:drawing>
      </w:r>
      <w:r w:rsidR="00B47870">
        <w:t>You will be asked to you change your password.</w:t>
      </w:r>
      <w:r w:rsidR="002122CB">
        <w:t xml:space="preserve">  Enter the new password, confirm and then press the </w:t>
      </w:r>
      <w:r w:rsidR="002122CB" w:rsidRPr="002122CB">
        <w:rPr>
          <w:b/>
        </w:rPr>
        <w:t>Change Password</w:t>
      </w:r>
      <w:r w:rsidR="002122CB">
        <w:t xml:space="preserve"> button.</w:t>
      </w:r>
    </w:p>
    <w:p w14:paraId="38F96A25" w14:textId="36CC0FB3" w:rsidR="00B47870" w:rsidRDefault="00B47870" w:rsidP="00A776FD">
      <w:pPr>
        <w:pStyle w:val="NormalWeb"/>
      </w:pPr>
      <w:r>
        <w:tab/>
      </w:r>
    </w:p>
    <w:p w14:paraId="6BB035C8" w14:textId="77777777" w:rsidR="002122CB" w:rsidRDefault="002122CB" w:rsidP="00A776FD">
      <w:pPr>
        <w:pStyle w:val="NormalWeb"/>
      </w:pPr>
    </w:p>
    <w:p w14:paraId="0956C735" w14:textId="60D98C9E" w:rsidR="002122CB" w:rsidRDefault="002122CB">
      <w:pPr>
        <w:spacing w:after="200" w:line="276" w:lineRule="auto"/>
      </w:pPr>
    </w:p>
    <w:p w14:paraId="14F46A49" w14:textId="57EA6A7F" w:rsidR="007E4133" w:rsidRDefault="007E4133">
      <w:pPr>
        <w:spacing w:after="200" w:line="276" w:lineRule="auto"/>
      </w:pPr>
    </w:p>
    <w:p w14:paraId="57045CB5" w14:textId="64FF9DA7" w:rsidR="007E4133" w:rsidRDefault="007E4133">
      <w:pPr>
        <w:spacing w:after="200" w:line="276" w:lineRule="auto"/>
      </w:pPr>
    </w:p>
    <w:p w14:paraId="3D4FEAB5" w14:textId="429E7671" w:rsidR="007E4133" w:rsidRDefault="007E4133">
      <w:pPr>
        <w:spacing w:after="200" w:line="276" w:lineRule="auto"/>
      </w:pPr>
    </w:p>
    <w:p w14:paraId="543295F5" w14:textId="451EC805" w:rsidR="007E4133" w:rsidRDefault="007E4133">
      <w:pPr>
        <w:spacing w:after="200" w:line="276" w:lineRule="auto"/>
      </w:pPr>
    </w:p>
    <w:p w14:paraId="48EC45B4" w14:textId="4BA60ABC" w:rsidR="007E4133" w:rsidRDefault="007E4133">
      <w:pPr>
        <w:spacing w:after="200" w:line="276" w:lineRule="auto"/>
      </w:pPr>
    </w:p>
    <w:p w14:paraId="3BF69E8C" w14:textId="443DDBD4" w:rsidR="007E4133" w:rsidRDefault="007E4133">
      <w:pPr>
        <w:spacing w:after="200" w:line="276" w:lineRule="auto"/>
      </w:pPr>
    </w:p>
    <w:p w14:paraId="14272624" w14:textId="77777777" w:rsidR="007E4133" w:rsidRDefault="007E4133">
      <w:pPr>
        <w:spacing w:after="200" w:line="276" w:lineRule="auto"/>
      </w:pPr>
    </w:p>
    <w:p w14:paraId="00B1673E" w14:textId="500F8B88" w:rsidR="00B47870" w:rsidRDefault="007439BE" w:rsidP="00A776FD">
      <w:pPr>
        <w:pStyle w:val="NormalWeb"/>
      </w:pPr>
      <w:r>
        <w:rPr>
          <w:noProof/>
        </w:rPr>
        <w:drawing>
          <wp:anchor distT="0" distB="0" distL="114300" distR="114300" simplePos="0" relativeHeight="251670528" behindDoc="0" locked="0" layoutInCell="1" allowOverlap="1" wp14:anchorId="603DA913" wp14:editId="7F7C112D">
            <wp:simplePos x="0" y="0"/>
            <wp:positionH relativeFrom="margin">
              <wp:posOffset>-180340</wp:posOffset>
            </wp:positionH>
            <wp:positionV relativeFrom="paragraph">
              <wp:posOffset>631190</wp:posOffset>
            </wp:positionV>
            <wp:extent cx="6263640" cy="2389505"/>
            <wp:effectExtent l="190500" t="190500" r="194310" b="18224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ortal ma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63640" cy="238950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2122CB">
        <w:t xml:space="preserve">You will be directed to the Company Portal home page.  The portal allows the user to view all vehicles assigned and operators assigned to your company. </w:t>
      </w:r>
    </w:p>
    <w:p w14:paraId="44D004DB" w14:textId="7A6B87C5" w:rsidR="007E4133" w:rsidRDefault="007E4133">
      <w:pPr>
        <w:spacing w:after="200" w:line="276" w:lineRule="auto"/>
      </w:pPr>
      <w:r>
        <w:br w:type="page"/>
      </w:r>
    </w:p>
    <w:p w14:paraId="0A44933F" w14:textId="77777777" w:rsidR="00B47870" w:rsidRDefault="00B47870" w:rsidP="00B47870">
      <w:pPr>
        <w:pStyle w:val="NormalWeb"/>
      </w:pPr>
    </w:p>
    <w:p w14:paraId="2673BACA" w14:textId="247CDFFA" w:rsidR="00235B62" w:rsidRPr="00235B62" w:rsidRDefault="00235B62" w:rsidP="00235B62">
      <w:pPr>
        <w:shd w:val="clear" w:color="auto" w:fill="E6E6E6"/>
        <w:rPr>
          <w:b/>
        </w:rPr>
      </w:pPr>
      <w:r>
        <w:rPr>
          <w:b/>
        </w:rPr>
        <w:t>Verify Vehicles</w:t>
      </w:r>
      <w:r w:rsidRPr="0014480F">
        <w:rPr>
          <w:b/>
        </w:rPr>
        <w:t>:</w:t>
      </w:r>
    </w:p>
    <w:p w14:paraId="1374AD28" w14:textId="63624827" w:rsidR="00B47870" w:rsidRDefault="007439BE" w:rsidP="00A776FD">
      <w:pPr>
        <w:pStyle w:val="NormalWeb"/>
      </w:pPr>
      <w:r>
        <w:rPr>
          <w:noProof/>
        </w:rPr>
        <w:drawing>
          <wp:anchor distT="0" distB="0" distL="114300" distR="114300" simplePos="0" relativeHeight="251671552" behindDoc="0" locked="0" layoutInCell="1" allowOverlap="1" wp14:anchorId="03CAA607" wp14:editId="083FBD43">
            <wp:simplePos x="0" y="0"/>
            <wp:positionH relativeFrom="margin">
              <wp:posOffset>-167640</wp:posOffset>
            </wp:positionH>
            <wp:positionV relativeFrom="paragraph">
              <wp:posOffset>567690</wp:posOffset>
            </wp:positionV>
            <wp:extent cx="6301105" cy="1940560"/>
            <wp:effectExtent l="190500" t="190500" r="194945" b="19304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Vehicle Ta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1105" cy="19405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t xml:space="preserve">Click on the </w:t>
      </w:r>
      <w:r w:rsidRPr="007439BE">
        <w:rPr>
          <w:b/>
        </w:rPr>
        <w:t>Vehicles</w:t>
      </w:r>
      <w:r>
        <w:t xml:space="preserve"> tab to review all assigned vehicles.  </w:t>
      </w:r>
    </w:p>
    <w:p w14:paraId="1203F8E6" w14:textId="01097DFE" w:rsidR="007439BE" w:rsidRDefault="007439BE">
      <w:pPr>
        <w:spacing w:after="200" w:line="276" w:lineRule="auto"/>
      </w:pPr>
    </w:p>
    <w:p w14:paraId="7A15D7C4" w14:textId="4087EA88" w:rsidR="00B47870" w:rsidRDefault="007439BE" w:rsidP="00A776FD">
      <w:pPr>
        <w:pStyle w:val="NormalWeb"/>
      </w:pPr>
      <w:r>
        <w:rPr>
          <w:noProof/>
        </w:rPr>
        <w:drawing>
          <wp:anchor distT="0" distB="0" distL="114300" distR="114300" simplePos="0" relativeHeight="251672576" behindDoc="0" locked="0" layoutInCell="1" allowOverlap="1" wp14:anchorId="11EE21BC" wp14:editId="0CFED7A5">
            <wp:simplePos x="0" y="0"/>
            <wp:positionH relativeFrom="margin">
              <wp:posOffset>-155255</wp:posOffset>
            </wp:positionH>
            <wp:positionV relativeFrom="paragraph">
              <wp:posOffset>668453</wp:posOffset>
            </wp:positionV>
            <wp:extent cx="6378575" cy="1716405"/>
            <wp:effectExtent l="190500" t="190500" r="193675" b="18859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Vehicle Lis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78575" cy="171640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t xml:space="preserve">Click on the </w:t>
      </w:r>
      <w:r w:rsidRPr="007439BE">
        <w:rPr>
          <w:b/>
        </w:rPr>
        <w:t>View</w:t>
      </w:r>
      <w:r>
        <w:t xml:space="preserve"> dropdown list and choose </w:t>
      </w:r>
      <w:r w:rsidRPr="007439BE">
        <w:rPr>
          <w:b/>
        </w:rPr>
        <w:t>NDL Vehicles</w:t>
      </w:r>
      <w:r>
        <w:t xml:space="preserve">. A list of all assigned vehicles will display. </w:t>
      </w:r>
    </w:p>
    <w:p w14:paraId="4BAC0494" w14:textId="45866931" w:rsidR="00B47870" w:rsidRDefault="00B47870" w:rsidP="00A776FD">
      <w:pPr>
        <w:pStyle w:val="NormalWeb"/>
      </w:pPr>
    </w:p>
    <w:p w14:paraId="3BB73751" w14:textId="77777777" w:rsidR="007E4133" w:rsidRDefault="007E4133" w:rsidP="00A776FD">
      <w:pPr>
        <w:pStyle w:val="NormalWeb"/>
      </w:pPr>
    </w:p>
    <w:p w14:paraId="7CF6B58F" w14:textId="77777777" w:rsidR="007E4133" w:rsidRDefault="007E4133" w:rsidP="00A776FD">
      <w:pPr>
        <w:pStyle w:val="NormalWeb"/>
      </w:pPr>
    </w:p>
    <w:p w14:paraId="3BF95A94" w14:textId="098026BF" w:rsidR="004E67D0" w:rsidRDefault="007439BE" w:rsidP="00A776FD">
      <w:pPr>
        <w:pStyle w:val="NormalWeb"/>
      </w:pPr>
      <w:r>
        <w:lastRenderedPageBreak/>
        <w:t xml:space="preserve">Click on the underlined </w:t>
      </w:r>
      <w:r w:rsidRPr="00CD116A">
        <w:rPr>
          <w:b/>
        </w:rPr>
        <w:t>VIN</w:t>
      </w:r>
      <w:r>
        <w:t xml:space="preserve"> to display the vehicle detail information.  Verify that the number of vehicles and vehicle detail is correct.  If any of the information is not accurate, contact the DFHV Client Services team to correct it.</w:t>
      </w:r>
    </w:p>
    <w:p w14:paraId="567EF7BE" w14:textId="393D3202" w:rsidR="00B47870" w:rsidRDefault="007E4133" w:rsidP="004E67D0">
      <w:pPr>
        <w:spacing w:after="200" w:line="276" w:lineRule="auto"/>
      </w:pPr>
      <w:r>
        <w:rPr>
          <w:noProof/>
        </w:rPr>
        <w:drawing>
          <wp:anchor distT="0" distB="0" distL="114300" distR="114300" simplePos="0" relativeHeight="251673600" behindDoc="0" locked="0" layoutInCell="1" allowOverlap="1" wp14:anchorId="20D10BBA" wp14:editId="7E4B0505">
            <wp:simplePos x="0" y="0"/>
            <wp:positionH relativeFrom="margin">
              <wp:posOffset>-166366</wp:posOffset>
            </wp:positionH>
            <wp:positionV relativeFrom="paragraph">
              <wp:posOffset>190528</wp:posOffset>
            </wp:positionV>
            <wp:extent cx="6338570" cy="1760855"/>
            <wp:effectExtent l="190500" t="190500" r="195580" b="18224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Vehicle Detai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338570" cy="176085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4E67D0">
        <w:br w:type="page"/>
      </w:r>
    </w:p>
    <w:p w14:paraId="6DE0F699" w14:textId="15367B66" w:rsidR="00235B62" w:rsidRPr="00E23B0A" w:rsidRDefault="00235B62" w:rsidP="00235B62">
      <w:pPr>
        <w:shd w:val="clear" w:color="auto" w:fill="E6E6E6"/>
        <w:rPr>
          <w:b/>
        </w:rPr>
      </w:pPr>
      <w:r>
        <w:rPr>
          <w:b/>
        </w:rPr>
        <w:lastRenderedPageBreak/>
        <w:t>Update</w:t>
      </w:r>
      <w:r w:rsidR="004E67D0">
        <w:rPr>
          <w:b/>
        </w:rPr>
        <w:t>/Add</w:t>
      </w:r>
      <w:r>
        <w:rPr>
          <w:b/>
        </w:rPr>
        <w:t xml:space="preserve"> Operators</w:t>
      </w:r>
      <w:r w:rsidRPr="0014480F">
        <w:rPr>
          <w:b/>
        </w:rPr>
        <w:t>:</w:t>
      </w:r>
    </w:p>
    <w:p w14:paraId="74096828" w14:textId="536E5B0F" w:rsidR="00235B62" w:rsidRDefault="004E67D0" w:rsidP="00A776FD">
      <w:pPr>
        <w:pStyle w:val="NormalWeb"/>
      </w:pPr>
      <w:r>
        <w:rPr>
          <w:noProof/>
        </w:rPr>
        <w:drawing>
          <wp:anchor distT="0" distB="0" distL="114300" distR="114300" simplePos="0" relativeHeight="251674624" behindDoc="0" locked="0" layoutInCell="1" allowOverlap="1" wp14:anchorId="45753B61" wp14:editId="04738658">
            <wp:simplePos x="0" y="0"/>
            <wp:positionH relativeFrom="margin">
              <wp:posOffset>-284480</wp:posOffset>
            </wp:positionH>
            <wp:positionV relativeFrom="paragraph">
              <wp:posOffset>847725</wp:posOffset>
            </wp:positionV>
            <wp:extent cx="6362065" cy="1306830"/>
            <wp:effectExtent l="190500" t="190500" r="191135" b="19812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perator tab.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62065" cy="1306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t xml:space="preserve">You are required to maintain a current list of limousine operators in the system.  Click on the </w:t>
      </w:r>
      <w:r w:rsidRPr="00CD116A">
        <w:rPr>
          <w:b/>
        </w:rPr>
        <w:t>Operators</w:t>
      </w:r>
      <w:r>
        <w:t xml:space="preserve"> tab to view </w:t>
      </w:r>
      <w:r w:rsidRPr="00CD116A">
        <w:t>operators</w:t>
      </w:r>
      <w:r>
        <w:t xml:space="preserve"> assigned to your company.</w:t>
      </w:r>
    </w:p>
    <w:p w14:paraId="0D1163D7" w14:textId="69D2B4C8" w:rsidR="00B47870" w:rsidRDefault="00B47870" w:rsidP="00A776FD">
      <w:pPr>
        <w:pStyle w:val="NormalWeb"/>
      </w:pPr>
    </w:p>
    <w:p w14:paraId="3CC0EC44" w14:textId="748894ED" w:rsidR="00B47870" w:rsidRDefault="007E4133" w:rsidP="00A776FD">
      <w:pPr>
        <w:pStyle w:val="NormalWeb"/>
      </w:pPr>
      <w:r>
        <w:rPr>
          <w:noProof/>
        </w:rPr>
        <mc:AlternateContent>
          <mc:Choice Requires="wps">
            <w:drawing>
              <wp:anchor distT="0" distB="0" distL="114300" distR="114300" simplePos="0" relativeHeight="251677696" behindDoc="0" locked="0" layoutInCell="1" allowOverlap="1" wp14:anchorId="65546437" wp14:editId="460BF742">
                <wp:simplePos x="0" y="0"/>
                <wp:positionH relativeFrom="column">
                  <wp:posOffset>1256572</wp:posOffset>
                </wp:positionH>
                <wp:positionV relativeFrom="paragraph">
                  <wp:posOffset>908575</wp:posOffset>
                </wp:positionV>
                <wp:extent cx="107441" cy="245646"/>
                <wp:effectExtent l="26353" t="11747" r="0" b="33338"/>
                <wp:wrapNone/>
                <wp:docPr id="47" name="Down Arrow 7"/>
                <wp:cNvGraphicFramePr/>
                <a:graphic xmlns:a="http://schemas.openxmlformats.org/drawingml/2006/main">
                  <a:graphicData uri="http://schemas.microsoft.com/office/word/2010/wordprocessingShape">
                    <wps:wsp>
                      <wps:cNvSpPr/>
                      <wps:spPr>
                        <a:xfrm rot="5400000">
                          <a:off x="0" y="0"/>
                          <a:ext cx="107441" cy="245646"/>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EAD7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98.95pt;margin-top:71.55pt;width:8.45pt;height:19.3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" adj="16876" fillcolor="white [3201]" strokecolor="#f79646 [3209]" strokeweight="2pt"/>
            </w:pict>
          </mc:Fallback>
        </mc:AlternateContent>
      </w:r>
      <w:r>
        <w:rPr>
          <w:noProof/>
        </w:rPr>
        <w:drawing>
          <wp:anchor distT="0" distB="0" distL="114300" distR="114300" simplePos="0" relativeHeight="251675648" behindDoc="0" locked="0" layoutInCell="1" allowOverlap="1" wp14:anchorId="214DC2CF" wp14:editId="1C014C45">
            <wp:simplePos x="0" y="0"/>
            <wp:positionH relativeFrom="margin">
              <wp:posOffset>-273050</wp:posOffset>
            </wp:positionH>
            <wp:positionV relativeFrom="paragraph">
              <wp:posOffset>604520</wp:posOffset>
            </wp:positionV>
            <wp:extent cx="6406515" cy="1665605"/>
            <wp:effectExtent l="190500" t="190500" r="184785" b="18224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NDL Operator Selec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06515" cy="166560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4E67D0">
        <w:t xml:space="preserve">Click on the </w:t>
      </w:r>
      <w:r w:rsidR="004E67D0" w:rsidRPr="004E67D0">
        <w:rPr>
          <w:b/>
        </w:rPr>
        <w:t>View</w:t>
      </w:r>
      <w:r w:rsidR="004E67D0">
        <w:t xml:space="preserve"> dropdown list and choose </w:t>
      </w:r>
      <w:r w:rsidR="004E67D0" w:rsidRPr="004E67D0">
        <w:rPr>
          <w:b/>
        </w:rPr>
        <w:t>NDL Drivers</w:t>
      </w:r>
      <w:r w:rsidR="004E67D0" w:rsidRPr="004E67D0">
        <w:t xml:space="preserve"> to view all drives assigned</w:t>
      </w:r>
      <w:r w:rsidR="004E67D0">
        <w:t xml:space="preserve">.  Click on the </w:t>
      </w:r>
      <w:r w:rsidR="004E67D0" w:rsidRPr="004E67D0">
        <w:rPr>
          <w:b/>
        </w:rPr>
        <w:t>New Operator</w:t>
      </w:r>
      <w:r w:rsidR="004E67D0">
        <w:t xml:space="preserve"> button to add a driver.</w:t>
      </w:r>
    </w:p>
    <w:p w14:paraId="46275BF6" w14:textId="2D29A2DE" w:rsidR="00B47870" w:rsidRDefault="00B47870" w:rsidP="00A776FD">
      <w:pPr>
        <w:pStyle w:val="NormalWeb"/>
      </w:pPr>
    </w:p>
    <w:p w14:paraId="5C7EFB26" w14:textId="77777777" w:rsidR="007E4133" w:rsidRDefault="007E4133">
      <w:pPr>
        <w:spacing w:after="200" w:line="276" w:lineRule="auto"/>
      </w:pPr>
      <w:r>
        <w:br w:type="page"/>
      </w:r>
    </w:p>
    <w:p w14:paraId="1D30FEA7" w14:textId="6AF7F427" w:rsidR="00B47870" w:rsidRDefault="007E4133" w:rsidP="00A776FD">
      <w:pPr>
        <w:pStyle w:val="NormalWeb"/>
      </w:pPr>
      <w:r>
        <w:rPr>
          <w:noProof/>
        </w:rPr>
        <w:lastRenderedPageBreak/>
        <w:drawing>
          <wp:anchor distT="0" distB="0" distL="114300" distR="114300" simplePos="0" relativeHeight="251652096" behindDoc="0" locked="0" layoutInCell="1" allowOverlap="1" wp14:anchorId="49B5801A" wp14:editId="312ACC31">
            <wp:simplePos x="0" y="0"/>
            <wp:positionH relativeFrom="margin">
              <wp:align>center</wp:align>
            </wp:positionH>
            <wp:positionV relativeFrom="paragraph">
              <wp:posOffset>639036</wp:posOffset>
            </wp:positionV>
            <wp:extent cx="6519545" cy="1581785"/>
            <wp:effectExtent l="190500" t="190500" r="186055" b="18986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New Operator Added.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19545" cy="158178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526197">
        <w:t>Enter the driver info</w:t>
      </w:r>
      <w:r w:rsidR="00CD116A">
        <w:t>rmation on the form and click</w:t>
      </w:r>
      <w:r w:rsidR="00526197">
        <w:t xml:space="preserve"> </w:t>
      </w:r>
      <w:r w:rsidR="00CD116A">
        <w:t xml:space="preserve">the </w:t>
      </w:r>
      <w:r w:rsidR="00526197" w:rsidRPr="00526197">
        <w:rPr>
          <w:b/>
        </w:rPr>
        <w:t>Save</w:t>
      </w:r>
      <w:r w:rsidR="00526197">
        <w:t xml:space="preserve"> button to finish or </w:t>
      </w:r>
      <w:r w:rsidR="00526197" w:rsidRPr="00526197">
        <w:rPr>
          <w:b/>
        </w:rPr>
        <w:t>Save &amp; New</w:t>
      </w:r>
      <w:r w:rsidR="00526197">
        <w:t xml:space="preserve"> if you would like to add other drivers.</w:t>
      </w:r>
      <w:r w:rsidR="004E67D0">
        <w:t xml:space="preserve"> </w:t>
      </w:r>
    </w:p>
    <w:p w14:paraId="69F4DCEC" w14:textId="017B1C43" w:rsidR="00B47870" w:rsidRDefault="00B47870" w:rsidP="00A776FD">
      <w:pPr>
        <w:pStyle w:val="NormalWeb"/>
      </w:pPr>
    </w:p>
    <w:p w14:paraId="44ABBBD5" w14:textId="16FBD31F" w:rsidR="00B47870" w:rsidRDefault="007E4133" w:rsidP="00A776FD">
      <w:pPr>
        <w:pStyle w:val="NormalWeb"/>
      </w:pPr>
      <w:r>
        <w:rPr>
          <w:noProof/>
        </w:rPr>
        <w:drawing>
          <wp:anchor distT="0" distB="0" distL="114300" distR="114300" simplePos="0" relativeHeight="251679744" behindDoc="0" locked="0" layoutInCell="1" allowOverlap="1" wp14:anchorId="6B6668D2" wp14:editId="60C1FC2F">
            <wp:simplePos x="0" y="0"/>
            <wp:positionH relativeFrom="margin">
              <wp:posOffset>-295910</wp:posOffset>
            </wp:positionH>
            <wp:positionV relativeFrom="paragraph">
              <wp:posOffset>469900</wp:posOffset>
            </wp:positionV>
            <wp:extent cx="6517005" cy="1979930"/>
            <wp:effectExtent l="190500" t="190500" r="188595" b="19177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river Profil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17005" cy="19799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526197">
        <w:rPr>
          <w:noProof/>
        </w:rPr>
        <mc:AlternateContent>
          <mc:Choice Requires="wps">
            <w:drawing>
              <wp:anchor distT="0" distB="0" distL="114300" distR="114300" simplePos="0" relativeHeight="251680768" behindDoc="0" locked="0" layoutInCell="1" allowOverlap="1" wp14:anchorId="383859A2" wp14:editId="338B88EE">
                <wp:simplePos x="0" y="0"/>
                <wp:positionH relativeFrom="column">
                  <wp:posOffset>1887855</wp:posOffset>
                </wp:positionH>
                <wp:positionV relativeFrom="paragraph">
                  <wp:posOffset>1168400</wp:posOffset>
                </wp:positionV>
                <wp:extent cx="107315" cy="245110"/>
                <wp:effectExtent l="26353" t="11747" r="0" b="33338"/>
                <wp:wrapSquare wrapText="bothSides"/>
                <wp:docPr id="41" name="Down Arrow 7"/>
                <wp:cNvGraphicFramePr/>
                <a:graphic xmlns:a="http://schemas.openxmlformats.org/drawingml/2006/main">
                  <a:graphicData uri="http://schemas.microsoft.com/office/word/2010/wordprocessingShape">
                    <wps:wsp>
                      <wps:cNvSpPr/>
                      <wps:spPr>
                        <a:xfrm rot="5400000">
                          <a:off x="0" y="0"/>
                          <a:ext cx="107315" cy="24511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99D511" id="Down Arrow 7" o:spid="_x0000_s1026" type="#_x0000_t67" style="position:absolute;margin-left:148.65pt;margin-top:92pt;width:8.45pt;height:19.3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" adj="16872" fillcolor="white [3201]" strokecolor="#f79646 [3209]" strokeweight="2pt">
                <w10:wrap type="square"/>
              </v:shape>
            </w:pict>
          </mc:Fallback>
        </mc:AlternateContent>
      </w:r>
      <w:r w:rsidR="00A33883">
        <w:t xml:space="preserve">Please note the </w:t>
      </w:r>
      <w:r w:rsidR="00A33883" w:rsidRPr="00CD116A">
        <w:rPr>
          <w:b/>
        </w:rPr>
        <w:t>Driver ID</w:t>
      </w:r>
      <w:r w:rsidR="00A33883">
        <w:t xml:space="preserve"> field value.  This will be ID required to log into the DFHV Limo App</w:t>
      </w:r>
    </w:p>
    <w:p w14:paraId="74204D42" w14:textId="7D70F047" w:rsidR="007E4133" w:rsidRDefault="00CE5381" w:rsidP="00A776FD">
      <w:pPr>
        <w:pStyle w:val="NormalWeb"/>
      </w:pPr>
      <w:r>
        <w:tab/>
      </w:r>
    </w:p>
    <w:p w14:paraId="45E1AB2E" w14:textId="7D7F9E1D" w:rsidR="00B47870" w:rsidRDefault="007E4133" w:rsidP="007E4133">
      <w:pPr>
        <w:spacing w:after="200" w:line="276" w:lineRule="auto"/>
      </w:pPr>
      <w:r>
        <w:br w:type="page"/>
      </w:r>
    </w:p>
    <w:p w14:paraId="1AE5197E" w14:textId="769939F3" w:rsidR="00235B62" w:rsidRPr="00E23B0A" w:rsidRDefault="00235B62" w:rsidP="00235B62">
      <w:pPr>
        <w:shd w:val="clear" w:color="auto" w:fill="E6E6E6"/>
        <w:rPr>
          <w:b/>
        </w:rPr>
      </w:pPr>
      <w:r>
        <w:rPr>
          <w:b/>
        </w:rPr>
        <w:lastRenderedPageBreak/>
        <w:t>Apply for Renewal</w:t>
      </w:r>
      <w:r w:rsidRPr="0014480F">
        <w:rPr>
          <w:b/>
        </w:rPr>
        <w:t>:</w:t>
      </w:r>
    </w:p>
    <w:p w14:paraId="6BB01978" w14:textId="3E2FBE93" w:rsidR="00A776FD" w:rsidRDefault="00526197" w:rsidP="00A776FD">
      <w:pPr>
        <w:pStyle w:val="NormalWeb"/>
      </w:pPr>
      <w:r>
        <w:rPr>
          <w:noProof/>
        </w:rPr>
        <w:drawing>
          <wp:anchor distT="0" distB="0" distL="114300" distR="114300" simplePos="0" relativeHeight="251681792" behindDoc="0" locked="0" layoutInCell="1" allowOverlap="1" wp14:anchorId="6E113A70" wp14:editId="532B52D0">
            <wp:simplePos x="0" y="0"/>
            <wp:positionH relativeFrom="column">
              <wp:posOffset>1368425</wp:posOffset>
            </wp:positionH>
            <wp:positionV relativeFrom="paragraph">
              <wp:posOffset>337185</wp:posOffset>
            </wp:positionV>
            <wp:extent cx="4770755" cy="2207895"/>
            <wp:effectExtent l="190500" t="190500" r="182245" b="19240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DL Home Pag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770755" cy="22078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t>Once your vehicles have been verified and your drivers loaded, please a</w:t>
      </w:r>
      <w:r w:rsidR="00235B62">
        <w:t xml:space="preserve">ccess the DFHV NDL Permit Application by clicking the following link:  </w:t>
      </w:r>
      <w:hyperlink r:id="rId20" w:history="1">
        <w:r w:rsidR="00235B62">
          <w:rPr>
            <w:rStyle w:val="Hyperlink"/>
          </w:rPr>
          <w:t>https://tinyurl.com/NDL-Program</w:t>
        </w:r>
      </w:hyperlink>
      <w:r w:rsidR="00235B62">
        <w:rPr>
          <w:color w:val="000000"/>
        </w:rPr>
        <w:t>​</w:t>
      </w:r>
      <w:r>
        <w:rPr>
          <w:color w:val="000000"/>
        </w:rPr>
        <w:t xml:space="preserve"> to renew your vehicle NDL authority</w:t>
      </w:r>
      <w:r w:rsidR="00235B62">
        <w:rPr>
          <w:color w:val="000000"/>
        </w:rPr>
        <w:t xml:space="preserve">.  </w:t>
      </w:r>
      <w:r w:rsidR="00235B62" w:rsidRPr="00E23B0A">
        <w:t xml:space="preserve"> </w:t>
      </w:r>
      <w:r w:rsidR="00151F2B">
        <w:t>Click on the Apply button to start the process</w:t>
      </w:r>
    </w:p>
    <w:p w14:paraId="6E825810" w14:textId="6B2A8AD5" w:rsidR="00FA4491" w:rsidRDefault="00FA4491">
      <w:pPr>
        <w:spacing w:after="200" w:line="276" w:lineRule="auto"/>
      </w:pPr>
    </w:p>
    <w:p w14:paraId="482F0DFB" w14:textId="5A1CFF1F" w:rsidR="000A3357" w:rsidRPr="00D029EA" w:rsidRDefault="007E4133">
      <w:pPr>
        <w:spacing w:after="200" w:line="276" w:lineRule="auto"/>
      </w:pPr>
      <w:r>
        <w:rPr>
          <w:b/>
          <w:bCs/>
          <w:noProof/>
        </w:rPr>
        <w:drawing>
          <wp:anchor distT="0" distB="0" distL="114300" distR="114300" simplePos="0" relativeHeight="251682816" behindDoc="0" locked="0" layoutInCell="1" allowOverlap="1" wp14:anchorId="49C2A8BD" wp14:editId="7B36A72F">
            <wp:simplePos x="0" y="0"/>
            <wp:positionH relativeFrom="margin">
              <wp:posOffset>-277495</wp:posOffset>
            </wp:positionH>
            <wp:positionV relativeFrom="paragraph">
              <wp:posOffset>490220</wp:posOffset>
            </wp:positionV>
            <wp:extent cx="6410960" cy="1951990"/>
            <wp:effectExtent l="190500" t="190500" r="199390" b="1816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newal dropdow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10960" cy="195199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EF0B4B" w:rsidRPr="00D029EA">
        <w:t>S</w:t>
      </w:r>
      <w:r w:rsidR="00D029EA">
        <w:t xml:space="preserve">elect </w:t>
      </w:r>
      <w:r w:rsidR="00EF0B4B" w:rsidRPr="00D029EA">
        <w:t xml:space="preserve">the </w:t>
      </w:r>
      <w:r w:rsidR="00EF0B4B" w:rsidRPr="00510438">
        <w:rPr>
          <w:b/>
        </w:rPr>
        <w:t>renewal</w:t>
      </w:r>
      <w:r w:rsidR="00EF0B4B" w:rsidRPr="00D029EA">
        <w:t xml:space="preserve"> option from the application type dropdown list.</w:t>
      </w:r>
    </w:p>
    <w:p w14:paraId="2FFDBF80" w14:textId="77777777" w:rsidR="007E4133" w:rsidRDefault="007E4133">
      <w:pPr>
        <w:spacing w:after="200" w:line="276" w:lineRule="auto"/>
      </w:pPr>
      <w:r>
        <w:br w:type="page"/>
      </w:r>
    </w:p>
    <w:p w14:paraId="7D6B3036" w14:textId="265A50DC" w:rsidR="00FA4491" w:rsidRDefault="007E6F3A" w:rsidP="00181F41">
      <w:pPr>
        <w:spacing w:after="200" w:line="276" w:lineRule="auto"/>
      </w:pPr>
      <w:r>
        <w:rPr>
          <w:b/>
          <w:bCs/>
          <w:noProof/>
        </w:rPr>
        <w:lastRenderedPageBreak/>
        <w:drawing>
          <wp:anchor distT="0" distB="0" distL="114300" distR="114300" simplePos="0" relativeHeight="251686912" behindDoc="0" locked="0" layoutInCell="1" allowOverlap="1" wp14:anchorId="747B0BE1" wp14:editId="2A4DF9B1">
            <wp:simplePos x="0" y="0"/>
            <wp:positionH relativeFrom="column">
              <wp:posOffset>28575</wp:posOffset>
            </wp:positionH>
            <wp:positionV relativeFrom="paragraph">
              <wp:posOffset>605155</wp:posOffset>
            </wp:positionV>
            <wp:extent cx="5934075" cy="1562100"/>
            <wp:effectExtent l="190500" t="190500" r="200025" b="1905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newal Form.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34075" cy="15621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FA4491">
        <w:t>E</w:t>
      </w:r>
      <w:r w:rsidR="00181F41">
        <w:t xml:space="preserve">nter all the required information and click on the </w:t>
      </w:r>
      <w:r w:rsidR="00181F41" w:rsidRPr="00510438">
        <w:rPr>
          <w:b/>
        </w:rPr>
        <w:t>Save and Close</w:t>
      </w:r>
      <w:r w:rsidR="00181F41">
        <w:t xml:space="preserve"> button.  </w:t>
      </w:r>
      <w:r>
        <w:t>Attach a listing of vehicles to be renewed, including tag number, make, model</w:t>
      </w:r>
      <w:r w:rsidR="006B2939">
        <w:t>,</w:t>
      </w:r>
      <w:r>
        <w:t xml:space="preserve"> year</w:t>
      </w:r>
      <w:r w:rsidR="006B2939">
        <w:t xml:space="preserve"> and decal number.</w:t>
      </w:r>
    </w:p>
    <w:p w14:paraId="5EAD9E6B" w14:textId="55A7C14A" w:rsidR="00FA4491" w:rsidRDefault="00FA4491" w:rsidP="00181F41">
      <w:pPr>
        <w:spacing w:after="200" w:line="276" w:lineRule="auto"/>
      </w:pPr>
    </w:p>
    <w:p w14:paraId="1D43F28A" w14:textId="3CC4EEDA" w:rsidR="00181F41" w:rsidRPr="00FA4491" w:rsidRDefault="00181F41" w:rsidP="00181F41">
      <w:pPr>
        <w:spacing w:after="200" w:line="276" w:lineRule="auto"/>
        <w:rPr>
          <w:b/>
          <w:bCs/>
        </w:rPr>
      </w:pPr>
      <w:r>
        <w:t>Once submitted the application will be reviewed by the Client Services team and if approved, you will receive an email with a link to pay for the vehicle licensing</w:t>
      </w:r>
      <w:r w:rsidRPr="00D029EA">
        <w:t>.</w:t>
      </w:r>
      <w:r w:rsidR="00510438">
        <w:t xml:space="preserve">  Once payment has been processed, the vehicles will be activated in the system and allowed to log into the Limo App.</w:t>
      </w:r>
    </w:p>
    <w:p w14:paraId="1FABED22" w14:textId="1FAF24F4" w:rsidR="00D029EA" w:rsidRDefault="007E6F3A">
      <w:pPr>
        <w:spacing w:after="200" w:line="276" w:lineRule="auto"/>
        <w:rPr>
          <w:rStyle w:val="Strong"/>
        </w:rPr>
      </w:pPr>
      <w:r>
        <w:rPr>
          <w:b/>
          <w:bCs/>
          <w:noProof/>
        </w:rPr>
        <w:drawing>
          <wp:anchor distT="0" distB="0" distL="114300" distR="114300" simplePos="0" relativeHeight="251684864" behindDoc="0" locked="0" layoutInCell="1" allowOverlap="1" wp14:anchorId="14C4F273" wp14:editId="49E501CB">
            <wp:simplePos x="0" y="0"/>
            <wp:positionH relativeFrom="column">
              <wp:posOffset>1662430</wp:posOffset>
            </wp:positionH>
            <wp:positionV relativeFrom="paragraph">
              <wp:posOffset>193675</wp:posOffset>
            </wp:positionV>
            <wp:extent cx="4404360" cy="3093720"/>
            <wp:effectExtent l="190500" t="190500" r="186690" b="18288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Renewal Approval Notice.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04360" cy="30937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72D1BF94" w14:textId="4EFEA708" w:rsidR="00490276" w:rsidRPr="0075784E" w:rsidRDefault="00490276" w:rsidP="0075784E">
      <w:pPr>
        <w:spacing w:after="200" w:line="276" w:lineRule="auto"/>
        <w:rPr>
          <w:b/>
          <w:bCs/>
        </w:rPr>
      </w:pPr>
    </w:p>
    <w:sectPr w:rsidR="00490276" w:rsidRPr="0075784E" w:rsidSect="00AF616F">
      <w:headerReference w:type="default" r:id="rId24"/>
      <w:footerReference w:type="default" r:id="rId25"/>
      <w:pgSz w:w="12240" w:h="15840"/>
      <w:pgMar w:top="17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F3428" w14:textId="77777777" w:rsidR="00F5134C" w:rsidRDefault="00F5134C">
      <w:r>
        <w:separator/>
      </w:r>
    </w:p>
  </w:endnote>
  <w:endnote w:type="continuationSeparator" w:id="0">
    <w:p w14:paraId="38A8A3D0" w14:textId="77777777" w:rsidR="00F5134C" w:rsidRDefault="00F5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256304" w14:paraId="769338A7" w14:textId="77777777">
      <w:trPr>
        <w:trHeight w:val="151"/>
      </w:trPr>
      <w:tc>
        <w:tcPr>
          <w:tcW w:w="2250" w:type="pct"/>
          <w:tcBorders>
            <w:bottom w:val="single" w:sz="4" w:space="0" w:color="4F81BD" w:themeColor="accent1"/>
          </w:tcBorders>
        </w:tcPr>
        <w:p w14:paraId="1D7DA411" w14:textId="77777777" w:rsidR="00256304" w:rsidRDefault="00E9547C">
          <w:pPr>
            <w:pStyle w:val="Header"/>
            <w:rPr>
              <w:rFonts w:asciiTheme="majorHAnsi" w:eastAsiaTheme="majorEastAsia" w:hAnsiTheme="majorHAnsi" w:cstheme="majorBidi"/>
              <w:b/>
              <w:bCs/>
            </w:rPr>
          </w:pPr>
        </w:p>
      </w:tc>
      <w:tc>
        <w:tcPr>
          <w:tcW w:w="500" w:type="pct"/>
          <w:vMerge w:val="restart"/>
          <w:noWrap/>
          <w:vAlign w:val="center"/>
        </w:tcPr>
        <w:p w14:paraId="780BE884" w14:textId="0FFE1D0E" w:rsidR="00256304" w:rsidRDefault="002B5815">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E9547C" w:rsidRPr="00E9547C">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BE40B52" w14:textId="77777777" w:rsidR="00256304" w:rsidRDefault="00E9547C">
          <w:pPr>
            <w:pStyle w:val="Header"/>
            <w:rPr>
              <w:rFonts w:asciiTheme="majorHAnsi" w:eastAsiaTheme="majorEastAsia" w:hAnsiTheme="majorHAnsi" w:cstheme="majorBidi"/>
              <w:b/>
              <w:bCs/>
            </w:rPr>
          </w:pPr>
        </w:p>
      </w:tc>
    </w:tr>
    <w:tr w:rsidR="00256304" w14:paraId="6C4C6BB7" w14:textId="77777777">
      <w:trPr>
        <w:trHeight w:val="150"/>
      </w:trPr>
      <w:tc>
        <w:tcPr>
          <w:tcW w:w="2250" w:type="pct"/>
          <w:tcBorders>
            <w:top w:val="single" w:sz="4" w:space="0" w:color="4F81BD" w:themeColor="accent1"/>
          </w:tcBorders>
        </w:tcPr>
        <w:p w14:paraId="08F16638" w14:textId="77777777" w:rsidR="00256304" w:rsidRDefault="00E9547C">
          <w:pPr>
            <w:pStyle w:val="Header"/>
            <w:rPr>
              <w:rFonts w:asciiTheme="majorHAnsi" w:eastAsiaTheme="majorEastAsia" w:hAnsiTheme="majorHAnsi" w:cstheme="majorBidi"/>
              <w:b/>
              <w:bCs/>
            </w:rPr>
          </w:pPr>
        </w:p>
      </w:tc>
      <w:tc>
        <w:tcPr>
          <w:tcW w:w="500" w:type="pct"/>
          <w:vMerge/>
        </w:tcPr>
        <w:p w14:paraId="2FEB1616" w14:textId="77777777" w:rsidR="00256304" w:rsidRDefault="00E9547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68BB161E" w14:textId="77777777" w:rsidR="00256304" w:rsidRDefault="00E9547C">
          <w:pPr>
            <w:pStyle w:val="Header"/>
            <w:rPr>
              <w:rFonts w:asciiTheme="majorHAnsi" w:eastAsiaTheme="majorEastAsia" w:hAnsiTheme="majorHAnsi" w:cstheme="majorBidi"/>
              <w:b/>
              <w:bCs/>
            </w:rPr>
          </w:pPr>
        </w:p>
      </w:tc>
    </w:tr>
  </w:tbl>
  <w:p w14:paraId="4ACD3E1F" w14:textId="77777777" w:rsidR="00835E3B" w:rsidRPr="00EF1EDB" w:rsidRDefault="00E9547C" w:rsidP="00EF1EDB">
    <w:pPr>
      <w:pStyle w:val="Header"/>
      <w:tabs>
        <w:tab w:val="clear" w:pos="8640"/>
        <w:tab w:val="left" w:pos="7560"/>
        <w:tab w:val="left" w:pos="7740"/>
        <w:tab w:val="left" w:pos="7920"/>
      </w:tabs>
      <w:rPr>
        <w:rFonts w:ascii="Tahoma" w:hAnsi="Tahoma"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62148" w14:textId="77777777" w:rsidR="00F5134C" w:rsidRDefault="00F5134C">
      <w:r>
        <w:separator/>
      </w:r>
    </w:p>
  </w:footnote>
  <w:footnote w:type="continuationSeparator" w:id="0">
    <w:p w14:paraId="7402BF96" w14:textId="77777777" w:rsidR="00F5134C" w:rsidRDefault="00F5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61D2C" w14:textId="2656159C" w:rsidR="00835E3B" w:rsidRPr="00043A4E" w:rsidRDefault="0021070D" w:rsidP="00043A4E">
    <w:pPr>
      <w:pStyle w:val="Header"/>
      <w:ind w:left="540" w:hanging="540"/>
      <w:rPr>
        <w:b/>
      </w:rPr>
    </w:pPr>
    <w:r>
      <w:rPr>
        <w:b/>
        <w:noProof/>
      </w:rPr>
      <w:drawing>
        <wp:inline distT="0" distB="0" distL="0" distR="0" wp14:anchorId="1DE5EAB1" wp14:editId="3C9B4668">
          <wp:extent cx="841248" cy="87240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HV Logo.jpg"/>
                  <pic:cNvPicPr/>
                </pic:nvPicPr>
                <pic:blipFill>
                  <a:blip r:embed="rId1">
                    <a:extLst>
                      <a:ext uri="{28A0092B-C50C-407E-A947-70E740481C1C}">
                        <a14:useLocalDpi xmlns:a14="http://schemas.microsoft.com/office/drawing/2010/main" val="0"/>
                      </a:ext>
                    </a:extLst>
                  </a:blip>
                  <a:stretch>
                    <a:fillRect/>
                  </a:stretch>
                </pic:blipFill>
                <pic:spPr>
                  <a:xfrm>
                    <a:off x="0" y="0"/>
                    <a:ext cx="848926" cy="880368"/>
                  </a:xfrm>
                  <a:prstGeom prst="rect">
                    <a:avLst/>
                  </a:prstGeom>
                </pic:spPr>
              </pic:pic>
            </a:graphicData>
          </a:graphic>
        </wp:inline>
      </w:drawing>
    </w:r>
    <w:r w:rsidR="00043A4E">
      <w:tab/>
    </w:r>
    <w:r w:rsidR="00043A4E">
      <w:tab/>
    </w:r>
    <w:r w:rsidR="001B700C">
      <w:t>N</w:t>
    </w:r>
    <w:r w:rsidR="003E2DA6">
      <w:t>D</w:t>
    </w:r>
    <w:r w:rsidR="001B700C">
      <w:t xml:space="preserve">L License </w:t>
    </w:r>
    <w:r w:rsidR="00CD116A">
      <w:t>Authority Application</w:t>
    </w:r>
    <w:r w:rsidR="000C1D82">
      <w:t xml:space="preserve">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500F"/>
    <w:multiLevelType w:val="hybridMultilevel"/>
    <w:tmpl w:val="1AC42C6A"/>
    <w:lvl w:ilvl="0" w:tplc="28EE8964">
      <w:start w:val="1"/>
      <w:numFmt w:val="bullet"/>
      <w:lvlText w:val="•"/>
      <w:lvlJc w:val="left"/>
      <w:pPr>
        <w:tabs>
          <w:tab w:val="num" w:pos="720"/>
        </w:tabs>
        <w:ind w:left="720" w:hanging="360"/>
      </w:pPr>
      <w:rPr>
        <w:rFonts w:ascii="Arial" w:hAnsi="Arial" w:hint="default"/>
      </w:rPr>
    </w:lvl>
    <w:lvl w:ilvl="1" w:tplc="3F32D9B4" w:tentative="1">
      <w:start w:val="1"/>
      <w:numFmt w:val="bullet"/>
      <w:lvlText w:val="•"/>
      <w:lvlJc w:val="left"/>
      <w:pPr>
        <w:tabs>
          <w:tab w:val="num" w:pos="1440"/>
        </w:tabs>
        <w:ind w:left="1440" w:hanging="360"/>
      </w:pPr>
      <w:rPr>
        <w:rFonts w:ascii="Arial" w:hAnsi="Arial" w:hint="default"/>
      </w:rPr>
    </w:lvl>
    <w:lvl w:ilvl="2" w:tplc="64686066" w:tentative="1">
      <w:start w:val="1"/>
      <w:numFmt w:val="bullet"/>
      <w:lvlText w:val="•"/>
      <w:lvlJc w:val="left"/>
      <w:pPr>
        <w:tabs>
          <w:tab w:val="num" w:pos="2160"/>
        </w:tabs>
        <w:ind w:left="2160" w:hanging="360"/>
      </w:pPr>
      <w:rPr>
        <w:rFonts w:ascii="Arial" w:hAnsi="Arial" w:hint="default"/>
      </w:rPr>
    </w:lvl>
    <w:lvl w:ilvl="3" w:tplc="AB406986" w:tentative="1">
      <w:start w:val="1"/>
      <w:numFmt w:val="bullet"/>
      <w:lvlText w:val="•"/>
      <w:lvlJc w:val="left"/>
      <w:pPr>
        <w:tabs>
          <w:tab w:val="num" w:pos="2880"/>
        </w:tabs>
        <w:ind w:left="2880" w:hanging="360"/>
      </w:pPr>
      <w:rPr>
        <w:rFonts w:ascii="Arial" w:hAnsi="Arial" w:hint="default"/>
      </w:rPr>
    </w:lvl>
    <w:lvl w:ilvl="4" w:tplc="CDF4A71A" w:tentative="1">
      <w:start w:val="1"/>
      <w:numFmt w:val="bullet"/>
      <w:lvlText w:val="•"/>
      <w:lvlJc w:val="left"/>
      <w:pPr>
        <w:tabs>
          <w:tab w:val="num" w:pos="3600"/>
        </w:tabs>
        <w:ind w:left="3600" w:hanging="360"/>
      </w:pPr>
      <w:rPr>
        <w:rFonts w:ascii="Arial" w:hAnsi="Arial" w:hint="default"/>
      </w:rPr>
    </w:lvl>
    <w:lvl w:ilvl="5" w:tplc="3AC86D40" w:tentative="1">
      <w:start w:val="1"/>
      <w:numFmt w:val="bullet"/>
      <w:lvlText w:val="•"/>
      <w:lvlJc w:val="left"/>
      <w:pPr>
        <w:tabs>
          <w:tab w:val="num" w:pos="4320"/>
        </w:tabs>
        <w:ind w:left="4320" w:hanging="360"/>
      </w:pPr>
      <w:rPr>
        <w:rFonts w:ascii="Arial" w:hAnsi="Arial" w:hint="default"/>
      </w:rPr>
    </w:lvl>
    <w:lvl w:ilvl="6" w:tplc="D01C406A" w:tentative="1">
      <w:start w:val="1"/>
      <w:numFmt w:val="bullet"/>
      <w:lvlText w:val="•"/>
      <w:lvlJc w:val="left"/>
      <w:pPr>
        <w:tabs>
          <w:tab w:val="num" w:pos="5040"/>
        </w:tabs>
        <w:ind w:left="5040" w:hanging="360"/>
      </w:pPr>
      <w:rPr>
        <w:rFonts w:ascii="Arial" w:hAnsi="Arial" w:hint="default"/>
      </w:rPr>
    </w:lvl>
    <w:lvl w:ilvl="7" w:tplc="AA6A2218" w:tentative="1">
      <w:start w:val="1"/>
      <w:numFmt w:val="bullet"/>
      <w:lvlText w:val="•"/>
      <w:lvlJc w:val="left"/>
      <w:pPr>
        <w:tabs>
          <w:tab w:val="num" w:pos="5760"/>
        </w:tabs>
        <w:ind w:left="5760" w:hanging="360"/>
      </w:pPr>
      <w:rPr>
        <w:rFonts w:ascii="Arial" w:hAnsi="Arial" w:hint="default"/>
      </w:rPr>
    </w:lvl>
    <w:lvl w:ilvl="8" w:tplc="610805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08925E1"/>
    <w:multiLevelType w:val="hybridMultilevel"/>
    <w:tmpl w:val="4C5494FC"/>
    <w:lvl w:ilvl="0" w:tplc="738AFF36">
      <w:start w:val="1"/>
      <w:numFmt w:val="lowerLetter"/>
      <w:lvlText w:val="%1."/>
      <w:lvlJc w:val="left"/>
      <w:pPr>
        <w:ind w:left="540" w:hanging="360"/>
      </w:pPr>
      <w:rPr>
        <w:rFonts w:hint="default"/>
        <w:color w:val="00008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FB"/>
    <w:rsid w:val="0003127D"/>
    <w:rsid w:val="0004211C"/>
    <w:rsid w:val="00043A4E"/>
    <w:rsid w:val="00091686"/>
    <w:rsid w:val="000A3357"/>
    <w:rsid w:val="000C1D82"/>
    <w:rsid w:val="000C20EF"/>
    <w:rsid w:val="000C71E4"/>
    <w:rsid w:val="0014480F"/>
    <w:rsid w:val="00151F2B"/>
    <w:rsid w:val="00181F41"/>
    <w:rsid w:val="001B700C"/>
    <w:rsid w:val="0021070D"/>
    <w:rsid w:val="002122CB"/>
    <w:rsid w:val="00235B62"/>
    <w:rsid w:val="002B5815"/>
    <w:rsid w:val="002F4B18"/>
    <w:rsid w:val="00343F3A"/>
    <w:rsid w:val="003A7F40"/>
    <w:rsid w:val="003E2DA6"/>
    <w:rsid w:val="004344FB"/>
    <w:rsid w:val="00437742"/>
    <w:rsid w:val="00446642"/>
    <w:rsid w:val="00490276"/>
    <w:rsid w:val="004A6D87"/>
    <w:rsid w:val="004E67D0"/>
    <w:rsid w:val="004E72AD"/>
    <w:rsid w:val="004F6DB5"/>
    <w:rsid w:val="0050276A"/>
    <w:rsid w:val="00510438"/>
    <w:rsid w:val="00526197"/>
    <w:rsid w:val="005A5B75"/>
    <w:rsid w:val="0063222D"/>
    <w:rsid w:val="006B2939"/>
    <w:rsid w:val="006D0FA3"/>
    <w:rsid w:val="006F3C2E"/>
    <w:rsid w:val="006F5865"/>
    <w:rsid w:val="00704163"/>
    <w:rsid w:val="007439BE"/>
    <w:rsid w:val="00747F1A"/>
    <w:rsid w:val="0075784E"/>
    <w:rsid w:val="007E4133"/>
    <w:rsid w:val="007E6F3A"/>
    <w:rsid w:val="008028DC"/>
    <w:rsid w:val="00830DB3"/>
    <w:rsid w:val="008968C2"/>
    <w:rsid w:val="009A496F"/>
    <w:rsid w:val="009B49B6"/>
    <w:rsid w:val="009F4663"/>
    <w:rsid w:val="009F53BF"/>
    <w:rsid w:val="00A33883"/>
    <w:rsid w:val="00A467AD"/>
    <w:rsid w:val="00A776FD"/>
    <w:rsid w:val="00AD77B7"/>
    <w:rsid w:val="00AF6B5E"/>
    <w:rsid w:val="00B12A6D"/>
    <w:rsid w:val="00B47870"/>
    <w:rsid w:val="00B70176"/>
    <w:rsid w:val="00B871FD"/>
    <w:rsid w:val="00BF1E75"/>
    <w:rsid w:val="00C66D1F"/>
    <w:rsid w:val="00CD0188"/>
    <w:rsid w:val="00CD116A"/>
    <w:rsid w:val="00CE5381"/>
    <w:rsid w:val="00D029EA"/>
    <w:rsid w:val="00DB14C3"/>
    <w:rsid w:val="00DB3B17"/>
    <w:rsid w:val="00E23B0A"/>
    <w:rsid w:val="00E32099"/>
    <w:rsid w:val="00E342EB"/>
    <w:rsid w:val="00E94F73"/>
    <w:rsid w:val="00E9547C"/>
    <w:rsid w:val="00EB6A5E"/>
    <w:rsid w:val="00ED3D7C"/>
    <w:rsid w:val="00EF0B4B"/>
    <w:rsid w:val="00F129A7"/>
    <w:rsid w:val="00F5134C"/>
    <w:rsid w:val="00F66236"/>
    <w:rsid w:val="00F66F8C"/>
    <w:rsid w:val="00F73E75"/>
    <w:rsid w:val="00FA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07790B"/>
  <w15:docId w15:val="{A3C15C8F-A36D-4B85-9D34-847689B6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4F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344F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44FB"/>
    <w:rPr>
      <w:rFonts w:ascii="Arial" w:eastAsia="Times New Roman" w:hAnsi="Arial" w:cs="Arial"/>
      <w:b/>
      <w:bCs/>
      <w:kern w:val="32"/>
      <w:sz w:val="32"/>
      <w:szCs w:val="32"/>
    </w:rPr>
  </w:style>
  <w:style w:type="paragraph" w:styleId="Header">
    <w:name w:val="header"/>
    <w:basedOn w:val="Normal"/>
    <w:link w:val="HeaderChar"/>
    <w:uiPriority w:val="99"/>
    <w:rsid w:val="004344FB"/>
    <w:pPr>
      <w:tabs>
        <w:tab w:val="center" w:pos="4320"/>
        <w:tab w:val="right" w:pos="8640"/>
      </w:tabs>
    </w:pPr>
  </w:style>
  <w:style w:type="character" w:customStyle="1" w:styleId="HeaderChar">
    <w:name w:val="Header Char"/>
    <w:basedOn w:val="DefaultParagraphFont"/>
    <w:link w:val="Header"/>
    <w:uiPriority w:val="99"/>
    <w:rsid w:val="004344FB"/>
    <w:rPr>
      <w:rFonts w:ascii="Times New Roman" w:eastAsia="Times New Roman" w:hAnsi="Times New Roman" w:cs="Times New Roman"/>
      <w:sz w:val="24"/>
      <w:szCs w:val="24"/>
    </w:rPr>
  </w:style>
  <w:style w:type="paragraph" w:styleId="NoSpacing">
    <w:name w:val="No Spacing"/>
    <w:link w:val="NoSpacingChar"/>
    <w:uiPriority w:val="1"/>
    <w:qFormat/>
    <w:rsid w:val="004344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344FB"/>
    <w:rPr>
      <w:rFonts w:eastAsiaTheme="minorEastAsia"/>
      <w:lang w:eastAsia="ja-JP"/>
    </w:rPr>
  </w:style>
  <w:style w:type="character" w:styleId="Hyperlink">
    <w:name w:val="Hyperlink"/>
    <w:basedOn w:val="DefaultParagraphFont"/>
    <w:unhideWhenUsed/>
    <w:rsid w:val="004344FB"/>
    <w:rPr>
      <w:color w:val="0000FF" w:themeColor="hyperlink"/>
      <w:u w:val="single"/>
    </w:rPr>
  </w:style>
  <w:style w:type="paragraph" w:styleId="BalloonText">
    <w:name w:val="Balloon Text"/>
    <w:basedOn w:val="Normal"/>
    <w:link w:val="BalloonTextChar"/>
    <w:uiPriority w:val="99"/>
    <w:semiHidden/>
    <w:unhideWhenUsed/>
    <w:rsid w:val="004344FB"/>
    <w:rPr>
      <w:rFonts w:ascii="Tahoma" w:hAnsi="Tahoma" w:cs="Tahoma"/>
      <w:sz w:val="16"/>
      <w:szCs w:val="16"/>
    </w:rPr>
  </w:style>
  <w:style w:type="character" w:customStyle="1" w:styleId="BalloonTextChar">
    <w:name w:val="Balloon Text Char"/>
    <w:basedOn w:val="DefaultParagraphFont"/>
    <w:link w:val="BalloonText"/>
    <w:uiPriority w:val="99"/>
    <w:semiHidden/>
    <w:rsid w:val="004344FB"/>
    <w:rPr>
      <w:rFonts w:ascii="Tahoma" w:eastAsia="Times New Roman" w:hAnsi="Tahoma" w:cs="Tahoma"/>
      <w:sz w:val="16"/>
      <w:szCs w:val="16"/>
    </w:rPr>
  </w:style>
  <w:style w:type="paragraph" w:styleId="NormalWeb">
    <w:name w:val="Normal (Web)"/>
    <w:basedOn w:val="Normal"/>
    <w:uiPriority w:val="99"/>
    <w:unhideWhenUsed/>
    <w:rsid w:val="00091686"/>
    <w:pPr>
      <w:spacing w:before="100" w:beforeAutospacing="1" w:after="100" w:afterAutospacing="1"/>
    </w:pPr>
  </w:style>
  <w:style w:type="character" w:customStyle="1" w:styleId="apple-converted-space">
    <w:name w:val="apple-converted-space"/>
    <w:basedOn w:val="DefaultParagraphFont"/>
    <w:rsid w:val="00091686"/>
  </w:style>
  <w:style w:type="character" w:styleId="Strong">
    <w:name w:val="Strong"/>
    <w:basedOn w:val="DefaultParagraphFont"/>
    <w:uiPriority w:val="22"/>
    <w:qFormat/>
    <w:rsid w:val="00091686"/>
    <w:rPr>
      <w:b/>
      <w:bCs/>
    </w:rPr>
  </w:style>
  <w:style w:type="paragraph" w:styleId="Footer">
    <w:name w:val="footer"/>
    <w:basedOn w:val="Normal"/>
    <w:link w:val="FooterChar"/>
    <w:uiPriority w:val="99"/>
    <w:unhideWhenUsed/>
    <w:rsid w:val="000C1D82"/>
    <w:pPr>
      <w:tabs>
        <w:tab w:val="center" w:pos="4680"/>
        <w:tab w:val="right" w:pos="9360"/>
      </w:tabs>
    </w:pPr>
  </w:style>
  <w:style w:type="character" w:customStyle="1" w:styleId="FooterChar">
    <w:name w:val="Footer Char"/>
    <w:basedOn w:val="DefaultParagraphFont"/>
    <w:link w:val="Footer"/>
    <w:uiPriority w:val="99"/>
    <w:rsid w:val="000C1D82"/>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12A6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12A6D"/>
    <w:rPr>
      <w:rFonts w:ascii="Times New Roman" w:eastAsia="Times New Roman" w:hAnsi="Times New Roman" w:cs="Times New Roman"/>
      <w:b/>
      <w:bCs/>
      <w:i/>
      <w:iCs/>
      <w:color w:val="4F81BD" w:themeColor="accent1"/>
      <w:sz w:val="24"/>
      <w:szCs w:val="24"/>
    </w:rPr>
  </w:style>
  <w:style w:type="character" w:styleId="CommentReference">
    <w:name w:val="annotation reference"/>
    <w:basedOn w:val="DefaultParagraphFont"/>
    <w:uiPriority w:val="99"/>
    <w:semiHidden/>
    <w:unhideWhenUsed/>
    <w:rsid w:val="0050276A"/>
    <w:rPr>
      <w:sz w:val="16"/>
      <w:szCs w:val="16"/>
    </w:rPr>
  </w:style>
  <w:style w:type="paragraph" w:styleId="CommentText">
    <w:name w:val="annotation text"/>
    <w:basedOn w:val="Normal"/>
    <w:link w:val="CommentTextChar"/>
    <w:uiPriority w:val="99"/>
    <w:semiHidden/>
    <w:unhideWhenUsed/>
    <w:rsid w:val="0050276A"/>
    <w:rPr>
      <w:sz w:val="20"/>
      <w:szCs w:val="20"/>
    </w:rPr>
  </w:style>
  <w:style w:type="character" w:customStyle="1" w:styleId="CommentTextChar">
    <w:name w:val="Comment Text Char"/>
    <w:basedOn w:val="DefaultParagraphFont"/>
    <w:link w:val="CommentText"/>
    <w:uiPriority w:val="99"/>
    <w:semiHidden/>
    <w:rsid w:val="005027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276A"/>
    <w:rPr>
      <w:b/>
      <w:bCs/>
    </w:rPr>
  </w:style>
  <w:style w:type="character" w:customStyle="1" w:styleId="CommentSubjectChar">
    <w:name w:val="Comment Subject Char"/>
    <w:basedOn w:val="CommentTextChar"/>
    <w:link w:val="CommentSubject"/>
    <w:uiPriority w:val="99"/>
    <w:semiHidden/>
    <w:rsid w:val="0050276A"/>
    <w:rPr>
      <w:rFonts w:ascii="Times New Roman" w:eastAsia="Times New Roman" w:hAnsi="Times New Roman" w:cs="Times New Roman"/>
      <w:b/>
      <w:bCs/>
      <w:sz w:val="20"/>
      <w:szCs w:val="20"/>
    </w:rPr>
  </w:style>
  <w:style w:type="character" w:styleId="Mention">
    <w:name w:val="Mention"/>
    <w:basedOn w:val="DefaultParagraphFont"/>
    <w:uiPriority w:val="99"/>
    <w:semiHidden/>
    <w:unhideWhenUsed/>
    <w:rsid w:val="0003127D"/>
    <w:rPr>
      <w:color w:val="2B579A"/>
      <w:shd w:val="clear" w:color="auto" w:fill="E6E6E6"/>
    </w:rPr>
  </w:style>
  <w:style w:type="character" w:styleId="UnresolvedMention">
    <w:name w:val="Unresolved Mention"/>
    <w:basedOn w:val="DefaultParagraphFont"/>
    <w:uiPriority w:val="99"/>
    <w:semiHidden/>
    <w:unhideWhenUsed/>
    <w:rsid w:val="005A5B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98795">
      <w:bodyDiv w:val="1"/>
      <w:marLeft w:val="0"/>
      <w:marRight w:val="0"/>
      <w:marTop w:val="0"/>
      <w:marBottom w:val="0"/>
      <w:divBdr>
        <w:top w:val="none" w:sz="0" w:space="0" w:color="auto"/>
        <w:left w:val="none" w:sz="0" w:space="0" w:color="auto"/>
        <w:bottom w:val="none" w:sz="0" w:space="0" w:color="auto"/>
        <w:right w:val="none" w:sz="0" w:space="0" w:color="auto"/>
      </w:divBdr>
    </w:div>
    <w:div w:id="603613883">
      <w:bodyDiv w:val="1"/>
      <w:marLeft w:val="0"/>
      <w:marRight w:val="0"/>
      <w:marTop w:val="0"/>
      <w:marBottom w:val="0"/>
      <w:divBdr>
        <w:top w:val="none" w:sz="0" w:space="0" w:color="auto"/>
        <w:left w:val="none" w:sz="0" w:space="0" w:color="auto"/>
        <w:bottom w:val="none" w:sz="0" w:space="0" w:color="auto"/>
        <w:right w:val="none" w:sz="0" w:space="0" w:color="auto"/>
      </w:divBdr>
    </w:div>
    <w:div w:id="962736470">
      <w:bodyDiv w:val="1"/>
      <w:marLeft w:val="0"/>
      <w:marRight w:val="0"/>
      <w:marTop w:val="0"/>
      <w:marBottom w:val="0"/>
      <w:divBdr>
        <w:top w:val="none" w:sz="0" w:space="0" w:color="auto"/>
        <w:left w:val="none" w:sz="0" w:space="0" w:color="auto"/>
        <w:bottom w:val="none" w:sz="0" w:space="0" w:color="auto"/>
        <w:right w:val="none" w:sz="0" w:space="0" w:color="auto"/>
      </w:divBdr>
    </w:div>
    <w:div w:id="1297023895">
      <w:bodyDiv w:val="1"/>
      <w:marLeft w:val="0"/>
      <w:marRight w:val="0"/>
      <w:marTop w:val="0"/>
      <w:marBottom w:val="0"/>
      <w:divBdr>
        <w:top w:val="none" w:sz="0" w:space="0" w:color="auto"/>
        <w:left w:val="none" w:sz="0" w:space="0" w:color="auto"/>
        <w:bottom w:val="none" w:sz="0" w:space="0" w:color="auto"/>
        <w:right w:val="none" w:sz="0" w:space="0" w:color="auto"/>
      </w:divBdr>
    </w:div>
    <w:div w:id="1313757319">
      <w:bodyDiv w:val="1"/>
      <w:marLeft w:val="0"/>
      <w:marRight w:val="0"/>
      <w:marTop w:val="0"/>
      <w:marBottom w:val="0"/>
      <w:divBdr>
        <w:top w:val="none" w:sz="0" w:space="0" w:color="auto"/>
        <w:left w:val="none" w:sz="0" w:space="0" w:color="auto"/>
        <w:bottom w:val="none" w:sz="0" w:space="0" w:color="auto"/>
        <w:right w:val="none" w:sz="0" w:space="0" w:color="auto"/>
      </w:divBdr>
    </w:div>
    <w:div w:id="1375690803">
      <w:bodyDiv w:val="1"/>
      <w:marLeft w:val="0"/>
      <w:marRight w:val="0"/>
      <w:marTop w:val="0"/>
      <w:marBottom w:val="0"/>
      <w:divBdr>
        <w:top w:val="none" w:sz="0" w:space="0" w:color="auto"/>
        <w:left w:val="none" w:sz="0" w:space="0" w:color="auto"/>
        <w:bottom w:val="none" w:sz="0" w:space="0" w:color="auto"/>
        <w:right w:val="none" w:sz="0" w:space="0" w:color="auto"/>
      </w:divBdr>
    </w:div>
    <w:div w:id="1439452027">
      <w:bodyDiv w:val="1"/>
      <w:marLeft w:val="0"/>
      <w:marRight w:val="0"/>
      <w:marTop w:val="0"/>
      <w:marBottom w:val="0"/>
      <w:divBdr>
        <w:top w:val="none" w:sz="0" w:space="0" w:color="auto"/>
        <w:left w:val="none" w:sz="0" w:space="0" w:color="auto"/>
        <w:bottom w:val="none" w:sz="0" w:space="0" w:color="auto"/>
        <w:right w:val="none" w:sz="0" w:space="0" w:color="auto"/>
      </w:divBdr>
    </w:div>
    <w:div w:id="183822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tinyurl.com/NDL-Progr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G"/><Relationship Id="rId10" Type="http://schemas.openxmlformats.org/officeDocument/2006/relationships/image" Target="media/image2.JP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support@salesforce.com" TargetMode="External"/><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FEE9E-7028-473B-AE44-AC17E7D6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431</Words>
  <Characters>2463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Waters, Neville (DFHV)</cp:lastModifiedBy>
  <cp:revision>2</cp:revision>
  <cp:lastPrinted>2017-06-28T14:07:00Z</cp:lastPrinted>
  <dcterms:created xsi:type="dcterms:W3CDTF">2017-10-26T22:37:00Z</dcterms:created>
  <dcterms:modified xsi:type="dcterms:W3CDTF">2017-10-26T22:37:00Z</dcterms:modified>
</cp:coreProperties>
</file>